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B9CB" w14:textId="0A3CADDC" w:rsidR="00EF1F36" w:rsidRPr="00900EC6" w:rsidRDefault="00EF1F36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4292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Praktyczna nauka zawodu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6CF2B9CB" w14:textId="0A3CADDC" w:rsidR="00EF1F36" w:rsidRPr="00900EC6" w:rsidRDefault="00EF1F36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5C4292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Praktyczna nauka zawodu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32442377" w:rsidR="00470E8F" w:rsidRPr="00C01834" w:rsidRDefault="006F0F11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2024/2025</w:t>
            </w:r>
          </w:p>
        </w:tc>
      </w:tr>
      <w:tr w:rsidR="00C01834" w:rsidRPr="00C01834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3394E2B9" w:rsidR="00C01834" w:rsidRPr="00C01834" w:rsidRDefault="0068207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Wydział </w:t>
            </w:r>
            <w:r w:rsidR="006F0F11">
              <w:rPr>
                <w:color w:val="auto"/>
              </w:rPr>
              <w:t>Farmaceutyczny</w:t>
            </w:r>
          </w:p>
        </w:tc>
      </w:tr>
      <w:tr w:rsidR="00C01834" w:rsidRPr="00C01834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087A0A3B" w:rsidR="00C01834" w:rsidRPr="00C01834" w:rsidRDefault="006F0F11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Analityka </w:t>
            </w:r>
            <w:r w:rsidR="00682076">
              <w:rPr>
                <w:color w:val="auto"/>
              </w:rPr>
              <w:t>m</w:t>
            </w:r>
            <w:r>
              <w:rPr>
                <w:color w:val="auto"/>
              </w:rPr>
              <w:t>edyczna</w:t>
            </w:r>
          </w:p>
        </w:tc>
      </w:tr>
      <w:tr w:rsidR="00C01834" w:rsidRPr="00C01834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241E6F6B" w:rsidR="00C01834" w:rsidRPr="00425711" w:rsidRDefault="00636F7F" w:rsidP="00EF1F36">
            <w:pPr>
              <w:spacing w:after="0" w:line="259" w:lineRule="auto"/>
              <w:ind w:left="0" w:right="-351" w:firstLine="0"/>
              <w:rPr>
                <w:b/>
                <w:i/>
                <w:color w:val="auto"/>
                <w:sz w:val="16"/>
              </w:rPr>
            </w:pPr>
            <w:r>
              <w:rPr>
                <w:bCs/>
                <w:i/>
                <w:color w:val="auto"/>
                <w:sz w:val="16"/>
              </w:rPr>
              <w:t>n</w:t>
            </w:r>
            <w:r w:rsidR="006F0F11" w:rsidRPr="00425711">
              <w:rPr>
                <w:bCs/>
                <w:i/>
                <w:color w:val="auto"/>
                <w:sz w:val="16"/>
              </w:rPr>
              <w:t>auki medyczne</w:t>
            </w:r>
          </w:p>
        </w:tc>
      </w:tr>
      <w:tr w:rsidR="00C01834" w:rsidRPr="00C01834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5EB1EAD6" w:rsidR="00C01834" w:rsidRPr="00425711" w:rsidRDefault="00636F7F" w:rsidP="00EF1F36">
            <w:pPr>
              <w:spacing w:after="0" w:line="259" w:lineRule="auto"/>
              <w:ind w:left="0" w:firstLine="0"/>
              <w:rPr>
                <w:i/>
                <w:color w:val="auto"/>
                <w:sz w:val="16"/>
              </w:rPr>
            </w:pPr>
            <w:r>
              <w:rPr>
                <w:i/>
                <w:color w:val="auto"/>
                <w:sz w:val="16"/>
              </w:rPr>
              <w:t>p</w:t>
            </w:r>
            <w:r w:rsidR="006F0F11" w:rsidRPr="00425711">
              <w:rPr>
                <w:i/>
                <w:color w:val="auto"/>
                <w:sz w:val="16"/>
              </w:rPr>
              <w:t>raktyczny</w:t>
            </w:r>
          </w:p>
        </w:tc>
      </w:tr>
      <w:tr w:rsidR="00C01834" w:rsidRPr="00C01834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720239AE" w:rsidR="00C01834" w:rsidRPr="00425711" w:rsidRDefault="00636F7F" w:rsidP="00EF1F36">
            <w:pPr>
              <w:spacing w:after="0" w:line="259" w:lineRule="auto"/>
              <w:ind w:left="0" w:firstLine="0"/>
              <w:rPr>
                <w:i/>
                <w:color w:val="auto"/>
                <w:sz w:val="16"/>
              </w:rPr>
            </w:pPr>
            <w:r>
              <w:rPr>
                <w:bCs/>
                <w:i/>
                <w:color w:val="auto"/>
                <w:sz w:val="16"/>
              </w:rPr>
              <w:t>j</w:t>
            </w:r>
            <w:r w:rsidR="00EF1F36" w:rsidRPr="00425711">
              <w:rPr>
                <w:bCs/>
                <w:i/>
                <w:color w:val="auto"/>
                <w:sz w:val="16"/>
              </w:rPr>
              <w:t>ednolite magisterskie</w:t>
            </w:r>
          </w:p>
        </w:tc>
      </w:tr>
      <w:tr w:rsidR="00C01834" w:rsidRPr="00C01834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74DD31B4" w:rsidR="00C01834" w:rsidRPr="00425711" w:rsidRDefault="00636F7F" w:rsidP="00EF1F36">
            <w:pPr>
              <w:spacing w:after="0" w:line="259" w:lineRule="auto"/>
              <w:ind w:left="0" w:firstLine="0"/>
              <w:rPr>
                <w:b/>
                <w:i/>
                <w:color w:val="auto"/>
                <w:sz w:val="16"/>
              </w:rPr>
            </w:pPr>
            <w:r>
              <w:rPr>
                <w:bCs/>
                <w:i/>
                <w:color w:val="auto"/>
                <w:sz w:val="16"/>
              </w:rPr>
              <w:t>s</w:t>
            </w:r>
            <w:r w:rsidR="00EF1F36" w:rsidRPr="00425711">
              <w:rPr>
                <w:bCs/>
                <w:i/>
                <w:color w:val="auto"/>
                <w:sz w:val="16"/>
              </w:rPr>
              <w:t>tacjonarne</w:t>
            </w:r>
            <w:r w:rsidR="006F0F11" w:rsidRPr="00425711">
              <w:rPr>
                <w:bCs/>
                <w:i/>
                <w:color w:val="auto"/>
                <w:sz w:val="16"/>
              </w:rPr>
              <w:t xml:space="preserve"> </w:t>
            </w:r>
          </w:p>
        </w:tc>
      </w:tr>
      <w:tr w:rsidR="00A63CE6" w:rsidRPr="00C01834" w14:paraId="0D56021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015E5640" w:rsidR="00A63CE6" w:rsidRPr="00425711" w:rsidRDefault="00636F7F" w:rsidP="00EF1F36">
            <w:pPr>
              <w:spacing w:after="0" w:line="259" w:lineRule="auto"/>
              <w:ind w:left="0" w:firstLine="0"/>
              <w:rPr>
                <w:b/>
                <w:i/>
                <w:color w:val="auto"/>
                <w:sz w:val="16"/>
              </w:rPr>
            </w:pPr>
            <w:r>
              <w:rPr>
                <w:i/>
                <w:color w:val="auto"/>
                <w:sz w:val="16"/>
              </w:rPr>
              <w:t>o</w:t>
            </w:r>
            <w:r w:rsidR="005C4292" w:rsidRPr="00425711">
              <w:rPr>
                <w:i/>
                <w:color w:val="auto"/>
                <w:sz w:val="16"/>
              </w:rPr>
              <w:t>bowiązkowy</w:t>
            </w:r>
          </w:p>
        </w:tc>
      </w:tr>
      <w:tr w:rsidR="00A63CE6" w:rsidRPr="00C01834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21465658" w:rsidR="00A63CE6" w:rsidRPr="00425711" w:rsidRDefault="00636F7F" w:rsidP="00EF1F36">
            <w:pPr>
              <w:spacing w:after="0" w:line="259" w:lineRule="auto"/>
              <w:ind w:left="0" w:firstLine="0"/>
              <w:rPr>
                <w:b/>
                <w:i/>
                <w:color w:val="auto"/>
                <w:sz w:val="16"/>
              </w:rPr>
            </w:pPr>
            <w:r>
              <w:rPr>
                <w:bCs/>
                <w:i/>
                <w:color w:val="auto"/>
                <w:sz w:val="16"/>
              </w:rPr>
              <w:t>e</w:t>
            </w:r>
            <w:r w:rsidR="005C4292" w:rsidRPr="00425711">
              <w:rPr>
                <w:bCs/>
                <w:i/>
                <w:color w:val="auto"/>
                <w:sz w:val="16"/>
              </w:rPr>
              <w:t>gzamin</w:t>
            </w:r>
          </w:p>
        </w:tc>
      </w:tr>
      <w:tr w:rsidR="00A63CE6" w:rsidRPr="00C01834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FCAEB5C" w14:textId="096F73EA" w:rsidR="00BC6EE0" w:rsidRPr="00425711" w:rsidRDefault="006F0F11" w:rsidP="005C4292">
            <w:pPr>
              <w:spacing w:after="120" w:line="240" w:lineRule="auto"/>
              <w:ind w:left="0" w:firstLine="0"/>
              <w:rPr>
                <w:bCs/>
                <w:i/>
                <w:color w:val="auto"/>
                <w:sz w:val="16"/>
              </w:rPr>
            </w:pPr>
            <w:r w:rsidRPr="00425711">
              <w:rPr>
                <w:bCs/>
                <w:i/>
                <w:color w:val="auto"/>
                <w:sz w:val="16"/>
              </w:rPr>
              <w:t>Katedra i Zakład Biochemii i Farmakogenomiki</w:t>
            </w:r>
            <w:r w:rsidR="00BC6EE0" w:rsidRPr="00425711">
              <w:rPr>
                <w:bCs/>
                <w:i/>
                <w:color w:val="auto"/>
                <w:sz w:val="16"/>
              </w:rPr>
              <w:t>, WUM</w:t>
            </w:r>
            <w:r w:rsidR="005C4292" w:rsidRPr="00425711">
              <w:rPr>
                <w:bCs/>
                <w:i/>
                <w:color w:val="auto"/>
                <w:sz w:val="16"/>
              </w:rPr>
              <w:t xml:space="preserve"> </w:t>
            </w:r>
            <w:r w:rsidR="005C4292" w:rsidRPr="00425711">
              <w:rPr>
                <w:bCs/>
                <w:i/>
                <w:color w:val="auto"/>
                <w:sz w:val="16"/>
              </w:rPr>
              <w:br/>
            </w:r>
            <w:r w:rsidR="00BC6EE0" w:rsidRPr="00425711">
              <w:rPr>
                <w:bCs/>
                <w:i/>
                <w:color w:val="auto"/>
                <w:sz w:val="16"/>
              </w:rPr>
              <w:t>02-097 Warszawa, ul. Banacha 1</w:t>
            </w:r>
            <w:r w:rsidR="005C4292" w:rsidRPr="00425711">
              <w:rPr>
                <w:bCs/>
                <w:i/>
                <w:color w:val="auto"/>
                <w:sz w:val="16"/>
              </w:rPr>
              <w:t xml:space="preserve">; </w:t>
            </w:r>
          </w:p>
          <w:p w14:paraId="5D09A3D8" w14:textId="77777777" w:rsidR="005C4292" w:rsidRPr="00425711" w:rsidRDefault="005C4292" w:rsidP="005C4292">
            <w:pPr>
              <w:spacing w:after="120" w:line="240" w:lineRule="auto"/>
              <w:ind w:left="0" w:firstLine="0"/>
              <w:rPr>
                <w:bCs/>
                <w:i/>
                <w:color w:val="auto"/>
                <w:sz w:val="16"/>
              </w:rPr>
            </w:pPr>
            <w:r w:rsidRPr="00425711">
              <w:rPr>
                <w:bCs/>
                <w:i/>
                <w:color w:val="auto"/>
                <w:sz w:val="16"/>
              </w:rPr>
              <w:t xml:space="preserve">Zakład Medycyny Laboratoryjnej, WUM </w:t>
            </w:r>
            <w:r w:rsidRPr="00425711">
              <w:rPr>
                <w:bCs/>
                <w:i/>
                <w:color w:val="auto"/>
                <w:sz w:val="16"/>
              </w:rPr>
              <w:br/>
              <w:t xml:space="preserve">02-097 Warszawa, ul. Banacha 1A; </w:t>
            </w:r>
          </w:p>
          <w:p w14:paraId="051EF438" w14:textId="77777777" w:rsidR="005C4292" w:rsidRPr="00425711" w:rsidRDefault="005C4292" w:rsidP="005C4292">
            <w:pPr>
              <w:spacing w:after="120" w:line="240" w:lineRule="auto"/>
              <w:ind w:left="0" w:firstLine="0"/>
              <w:rPr>
                <w:bCs/>
                <w:i/>
                <w:color w:val="auto"/>
                <w:sz w:val="16"/>
              </w:rPr>
            </w:pPr>
            <w:r w:rsidRPr="00425711">
              <w:rPr>
                <w:bCs/>
                <w:i/>
                <w:color w:val="auto"/>
                <w:sz w:val="16"/>
              </w:rPr>
              <w:t xml:space="preserve">Zakład Diagnostyki Laboratoryjnej i Immunologii Klinicznej Wieku Rozwojowego, WUM </w:t>
            </w:r>
            <w:r w:rsidRPr="00425711">
              <w:rPr>
                <w:bCs/>
                <w:i/>
                <w:color w:val="auto"/>
                <w:sz w:val="16"/>
              </w:rPr>
              <w:br/>
              <w:t xml:space="preserve">02-091 Warszawa, ul. Żwirki i Wigury 63a; </w:t>
            </w:r>
          </w:p>
          <w:p w14:paraId="5EC79611" w14:textId="1A289E33" w:rsidR="005C4292" w:rsidRPr="00425711" w:rsidRDefault="001F2868" w:rsidP="005C4292">
            <w:pPr>
              <w:spacing w:after="120" w:line="240" w:lineRule="auto"/>
              <w:ind w:left="0" w:firstLine="0"/>
              <w:rPr>
                <w:bCs/>
                <w:i/>
                <w:color w:val="auto"/>
                <w:sz w:val="16"/>
              </w:rPr>
            </w:pPr>
            <w:r w:rsidRPr="00425711">
              <w:rPr>
                <w:bCs/>
                <w:i/>
                <w:color w:val="auto"/>
                <w:sz w:val="16"/>
              </w:rPr>
              <w:t xml:space="preserve">Medyczne Laboratorium Analityczne, </w:t>
            </w:r>
            <w:r w:rsidRPr="00425711">
              <w:rPr>
                <w:bCs/>
                <w:i/>
                <w:color w:val="auto"/>
                <w:sz w:val="16"/>
              </w:rPr>
              <w:br/>
              <w:t xml:space="preserve">Szpital Kliniczny WUM im. Ks. Anny Mazowieckiej, </w:t>
            </w:r>
            <w:r w:rsidRPr="00425711">
              <w:rPr>
                <w:bCs/>
                <w:i/>
                <w:color w:val="auto"/>
                <w:sz w:val="16"/>
              </w:rPr>
              <w:br/>
              <w:t xml:space="preserve">00-315 Warszawa, ul. Karowa 2; </w:t>
            </w:r>
          </w:p>
          <w:p w14:paraId="4ECC79B9" w14:textId="77777777" w:rsidR="001F2868" w:rsidRPr="00425711" w:rsidRDefault="001F2868" w:rsidP="005C4292">
            <w:pPr>
              <w:spacing w:after="120" w:line="240" w:lineRule="auto"/>
              <w:ind w:left="0" w:firstLine="0"/>
              <w:rPr>
                <w:bCs/>
                <w:i/>
                <w:color w:val="auto"/>
                <w:sz w:val="16"/>
              </w:rPr>
            </w:pPr>
            <w:r w:rsidRPr="00425711">
              <w:rPr>
                <w:bCs/>
                <w:i/>
                <w:color w:val="auto"/>
                <w:sz w:val="16"/>
              </w:rPr>
              <w:t xml:space="preserve">Pracownia Immunologii Transfuzjologicznej z Bankiem Krwi, </w:t>
            </w:r>
            <w:r w:rsidRPr="00425711">
              <w:rPr>
                <w:bCs/>
                <w:i/>
                <w:color w:val="auto"/>
                <w:sz w:val="16"/>
              </w:rPr>
              <w:br/>
              <w:t xml:space="preserve">Szpital Kliniczny WUM im. Ks. Anny Mazowieckiej, </w:t>
            </w:r>
            <w:r w:rsidRPr="00425711">
              <w:rPr>
                <w:bCs/>
                <w:i/>
                <w:color w:val="auto"/>
                <w:sz w:val="16"/>
              </w:rPr>
              <w:br/>
              <w:t xml:space="preserve">00-315 Warszawa, ul. Karowa 2; </w:t>
            </w:r>
          </w:p>
          <w:p w14:paraId="4D15B39F" w14:textId="5498B25A" w:rsidR="001F2868" w:rsidRPr="00425711" w:rsidRDefault="001F2868" w:rsidP="005C4292">
            <w:pPr>
              <w:spacing w:after="120" w:line="240" w:lineRule="auto"/>
              <w:ind w:left="0" w:firstLine="0"/>
              <w:rPr>
                <w:bCs/>
                <w:i/>
                <w:color w:val="auto"/>
                <w:sz w:val="16"/>
              </w:rPr>
            </w:pPr>
            <w:r w:rsidRPr="00425711">
              <w:rPr>
                <w:bCs/>
                <w:i/>
                <w:color w:val="auto"/>
                <w:sz w:val="16"/>
              </w:rPr>
              <w:t xml:space="preserve">Centralne Laboratorium Szpitala Klinicznego Dzieciątka Jezus, WUM </w:t>
            </w:r>
            <w:r w:rsidRPr="00425711">
              <w:rPr>
                <w:bCs/>
                <w:i/>
                <w:color w:val="auto"/>
                <w:sz w:val="16"/>
              </w:rPr>
              <w:br/>
              <w:t xml:space="preserve">02-005 Warszawa, ul. </w:t>
            </w:r>
            <w:proofErr w:type="spellStart"/>
            <w:r w:rsidRPr="00425711">
              <w:rPr>
                <w:bCs/>
                <w:i/>
                <w:color w:val="auto"/>
                <w:sz w:val="16"/>
              </w:rPr>
              <w:t>Lindleya</w:t>
            </w:r>
            <w:proofErr w:type="spellEnd"/>
            <w:r w:rsidRPr="00425711">
              <w:rPr>
                <w:bCs/>
                <w:i/>
                <w:color w:val="auto"/>
                <w:sz w:val="16"/>
              </w:rPr>
              <w:t xml:space="preserve"> 4</w:t>
            </w:r>
            <w:r w:rsidR="004D2B0D" w:rsidRPr="00425711">
              <w:rPr>
                <w:bCs/>
                <w:i/>
                <w:color w:val="auto"/>
                <w:sz w:val="16"/>
              </w:rPr>
              <w:t xml:space="preserve">; </w:t>
            </w:r>
          </w:p>
          <w:p w14:paraId="3685F30C" w14:textId="4F6A75CC" w:rsidR="004D2B0D" w:rsidRPr="00425711" w:rsidRDefault="004D2B0D" w:rsidP="005C4292">
            <w:pPr>
              <w:spacing w:after="120" w:line="240" w:lineRule="auto"/>
              <w:ind w:left="0" w:firstLine="0"/>
              <w:rPr>
                <w:bCs/>
                <w:i/>
                <w:color w:val="auto"/>
                <w:sz w:val="16"/>
              </w:rPr>
            </w:pPr>
            <w:r w:rsidRPr="00425711">
              <w:rPr>
                <w:bCs/>
                <w:i/>
                <w:color w:val="auto"/>
                <w:sz w:val="16"/>
              </w:rPr>
              <w:t xml:space="preserve">Studium Psychologii Zdrowia, WUM </w:t>
            </w:r>
            <w:r w:rsidRPr="00425711">
              <w:rPr>
                <w:bCs/>
                <w:i/>
                <w:color w:val="auto"/>
                <w:sz w:val="16"/>
              </w:rPr>
              <w:br/>
              <w:t>00-575 Warszawa, ul. Litewska 14/16</w:t>
            </w:r>
          </w:p>
        </w:tc>
      </w:tr>
      <w:tr w:rsidR="006D018B" w:rsidRPr="00C01834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F672D4" w14:textId="77777777" w:rsidR="006D018B" w:rsidRDefault="00BC6EE0" w:rsidP="00EF1F36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425711">
              <w:rPr>
                <w:b/>
                <w:bCs/>
                <w:color w:val="auto"/>
              </w:rPr>
              <w:t xml:space="preserve">Dr </w:t>
            </w:r>
            <w:r w:rsidR="00CF55FA" w:rsidRPr="00425711">
              <w:rPr>
                <w:b/>
                <w:bCs/>
                <w:color w:val="auto"/>
              </w:rPr>
              <w:t>hab. Monika Czerwińska</w:t>
            </w:r>
            <w:r w:rsidR="00425711">
              <w:rPr>
                <w:b/>
                <w:bCs/>
                <w:color w:val="auto"/>
              </w:rPr>
              <w:t xml:space="preserve"> </w:t>
            </w:r>
          </w:p>
          <w:p w14:paraId="09872B70" w14:textId="77777777" w:rsidR="00425711" w:rsidRDefault="00425711" w:rsidP="00EF1F36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Prof. dr hab. Olga Ciepiela </w:t>
            </w:r>
          </w:p>
          <w:p w14:paraId="2558CD15" w14:textId="77777777" w:rsidR="00425711" w:rsidRDefault="00425711" w:rsidP="00EF1F36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 xml:space="preserve">Prof. dr hab. Urszula Demkow </w:t>
            </w:r>
          </w:p>
          <w:p w14:paraId="1D954482" w14:textId="77777777" w:rsidR="00425711" w:rsidRDefault="00425711" w:rsidP="00425711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Mgr Anna Dziełak-Andruszewska</w:t>
            </w:r>
          </w:p>
          <w:p w14:paraId="5FE5456D" w14:textId="77777777" w:rsidR="00425711" w:rsidRDefault="003B357E" w:rsidP="00425711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Mgr Katarzyna Tarnowska</w:t>
            </w:r>
          </w:p>
          <w:p w14:paraId="3FA72EDD" w14:textId="77777777" w:rsidR="003B357E" w:rsidRDefault="003B357E" w:rsidP="00425711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Mgr Emilia Lutostańska-Sznaza </w:t>
            </w:r>
          </w:p>
          <w:p w14:paraId="7F7E5DFB" w14:textId="466CDC04" w:rsidR="003B357E" w:rsidRPr="00425711" w:rsidRDefault="003B357E" w:rsidP="00425711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Dr hab. Dorota Włodarczyk</w:t>
            </w:r>
          </w:p>
        </w:tc>
      </w:tr>
      <w:tr w:rsidR="006D018B" w:rsidRPr="00C01834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0BBDA00B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590F5C3" w14:textId="77777777" w:rsidR="006D018B" w:rsidRDefault="00CF55FA" w:rsidP="00EF1F36">
            <w:pPr>
              <w:spacing w:after="0" w:line="259" w:lineRule="auto"/>
              <w:ind w:left="0" w:firstLine="0"/>
              <w:rPr>
                <w:bCs/>
                <w:i/>
                <w:color w:val="auto"/>
                <w:sz w:val="16"/>
              </w:rPr>
            </w:pPr>
            <w:r w:rsidRPr="003B357E">
              <w:rPr>
                <w:bCs/>
                <w:i/>
                <w:color w:val="auto"/>
                <w:sz w:val="16"/>
              </w:rPr>
              <w:t>Dr n. farm. Sławomir Białek</w:t>
            </w:r>
          </w:p>
          <w:p w14:paraId="1D975D70" w14:textId="225518CE" w:rsidR="00636F7F" w:rsidRPr="00636F7F" w:rsidRDefault="00636F7F" w:rsidP="00EF1F36">
            <w:pPr>
              <w:spacing w:after="0" w:line="259" w:lineRule="auto"/>
              <w:ind w:left="0" w:firstLine="0"/>
              <w:rPr>
                <w:i/>
                <w:color w:val="auto"/>
                <w:sz w:val="16"/>
              </w:rPr>
            </w:pPr>
            <w:r w:rsidRPr="00636F7F">
              <w:rPr>
                <w:i/>
                <w:color w:val="auto"/>
                <w:sz w:val="16"/>
              </w:rPr>
              <w:t>e-mail: slawomir.bialek@wum.edu.pl</w:t>
            </w:r>
          </w:p>
        </w:tc>
      </w:tr>
      <w:tr w:rsidR="006D018B" w:rsidRPr="00C01834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42F97796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2DE3CB1" w14:textId="77777777" w:rsidR="006D018B" w:rsidRDefault="00CF55FA" w:rsidP="00EF1F36">
            <w:pPr>
              <w:spacing w:after="0" w:line="259" w:lineRule="auto"/>
              <w:ind w:left="0" w:firstLine="0"/>
              <w:rPr>
                <w:bCs/>
                <w:i/>
                <w:color w:val="auto"/>
                <w:sz w:val="16"/>
              </w:rPr>
            </w:pPr>
            <w:r w:rsidRPr="003B357E">
              <w:rPr>
                <w:bCs/>
                <w:i/>
                <w:color w:val="auto"/>
                <w:sz w:val="16"/>
              </w:rPr>
              <w:t>Dr n. farm. Sławomir Białek</w:t>
            </w:r>
          </w:p>
          <w:p w14:paraId="4F3E18BC" w14:textId="4B033255" w:rsidR="00636F7F" w:rsidRPr="003B357E" w:rsidRDefault="00636F7F" w:rsidP="00EF1F36">
            <w:pPr>
              <w:spacing w:after="0" w:line="259" w:lineRule="auto"/>
              <w:ind w:left="0" w:firstLine="0"/>
              <w:rPr>
                <w:b/>
                <w:i/>
                <w:color w:val="auto"/>
                <w:sz w:val="16"/>
              </w:rPr>
            </w:pPr>
            <w:r>
              <w:rPr>
                <w:i/>
                <w:color w:val="auto"/>
                <w:sz w:val="16"/>
              </w:rPr>
              <w:t>e-mail: slawomir.bialek@wum.edu.pl</w:t>
            </w:r>
          </w:p>
        </w:tc>
      </w:tr>
      <w:tr w:rsidR="006D018B" w:rsidRPr="00C01834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62AFF6C" w14:textId="77777777" w:rsidR="001F2868" w:rsidRPr="003B357E" w:rsidRDefault="001F2868" w:rsidP="00EF1F36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3B357E">
              <w:rPr>
                <w:b/>
                <w:bCs/>
                <w:color w:val="auto"/>
              </w:rPr>
              <w:t xml:space="preserve">Prof. dr hab. Olga Ciepiela, </w:t>
            </w:r>
          </w:p>
          <w:p w14:paraId="759547D5" w14:textId="77777777" w:rsidR="004D2B0D" w:rsidRPr="003B357E" w:rsidRDefault="004D2B0D" w:rsidP="004D2B0D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3B357E">
              <w:rPr>
                <w:b/>
                <w:bCs/>
                <w:color w:val="auto"/>
              </w:rPr>
              <w:t>Dr hab. Anna Stelmaszczyk-</w:t>
            </w:r>
            <w:proofErr w:type="spellStart"/>
            <w:r w:rsidRPr="003B357E">
              <w:rPr>
                <w:b/>
                <w:bCs/>
                <w:color w:val="auto"/>
              </w:rPr>
              <w:t>Emmel</w:t>
            </w:r>
            <w:proofErr w:type="spellEnd"/>
          </w:p>
          <w:p w14:paraId="67FAF8B7" w14:textId="77777777" w:rsidR="004D2B0D" w:rsidRPr="003B357E" w:rsidRDefault="004D2B0D" w:rsidP="004D2B0D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3B357E">
              <w:rPr>
                <w:b/>
                <w:bCs/>
                <w:color w:val="auto"/>
              </w:rPr>
              <w:t xml:space="preserve">Dr hab. Dorota Włodarczyk </w:t>
            </w:r>
          </w:p>
          <w:p w14:paraId="00944F7F" w14:textId="77777777" w:rsidR="004D2B0D" w:rsidRPr="003B357E" w:rsidRDefault="004D2B0D" w:rsidP="004D2B0D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3B357E">
              <w:rPr>
                <w:b/>
                <w:bCs/>
                <w:color w:val="auto"/>
              </w:rPr>
              <w:t>Dr n. farm. Sławomir Białek</w:t>
            </w:r>
          </w:p>
          <w:p w14:paraId="21C08DA6" w14:textId="77777777" w:rsidR="004D2B0D" w:rsidRPr="003B357E" w:rsidRDefault="004D2B0D" w:rsidP="00EF1F36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3B357E">
              <w:rPr>
                <w:b/>
                <w:bCs/>
                <w:color w:val="auto"/>
              </w:rPr>
              <w:t xml:space="preserve">Dr n. med. i n. o </w:t>
            </w:r>
            <w:proofErr w:type="spellStart"/>
            <w:r w:rsidRPr="003B357E">
              <w:rPr>
                <w:b/>
                <w:bCs/>
                <w:color w:val="auto"/>
              </w:rPr>
              <w:t>zdr</w:t>
            </w:r>
            <w:proofErr w:type="spellEnd"/>
            <w:r w:rsidRPr="003B357E">
              <w:rPr>
                <w:b/>
                <w:bCs/>
                <w:color w:val="auto"/>
              </w:rPr>
              <w:t xml:space="preserve">. Agnieszka Bogucka </w:t>
            </w:r>
          </w:p>
          <w:p w14:paraId="5C6A8D45" w14:textId="2199BBA6" w:rsidR="001F2868" w:rsidRPr="003B357E" w:rsidRDefault="001F2868" w:rsidP="00EF1F36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3B357E">
              <w:rPr>
                <w:b/>
                <w:bCs/>
                <w:color w:val="auto"/>
              </w:rPr>
              <w:t>Dr n. med. Marzena Iwanowska</w:t>
            </w:r>
          </w:p>
          <w:p w14:paraId="1288A420" w14:textId="77777777" w:rsidR="001F2868" w:rsidRPr="003B357E" w:rsidRDefault="001F2868" w:rsidP="00EF1F36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3B357E">
              <w:rPr>
                <w:b/>
                <w:bCs/>
                <w:color w:val="auto"/>
              </w:rPr>
              <w:t>Dr n. med. Aneta Manda-Handzlik</w:t>
            </w:r>
          </w:p>
          <w:p w14:paraId="6CCA0FCE" w14:textId="77777777" w:rsidR="001F2868" w:rsidRPr="003B357E" w:rsidRDefault="001F2868" w:rsidP="00EF1F36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3B357E">
              <w:rPr>
                <w:b/>
                <w:bCs/>
                <w:color w:val="auto"/>
              </w:rPr>
              <w:t>Mgr Anna Dzie</w:t>
            </w:r>
            <w:r w:rsidR="004D2B0D" w:rsidRPr="003B357E">
              <w:rPr>
                <w:b/>
                <w:bCs/>
                <w:color w:val="auto"/>
              </w:rPr>
              <w:t>ł</w:t>
            </w:r>
            <w:r w:rsidRPr="003B357E">
              <w:rPr>
                <w:b/>
                <w:bCs/>
                <w:color w:val="auto"/>
              </w:rPr>
              <w:t>a</w:t>
            </w:r>
            <w:r w:rsidR="004D2B0D" w:rsidRPr="003B357E">
              <w:rPr>
                <w:b/>
                <w:bCs/>
                <w:color w:val="auto"/>
              </w:rPr>
              <w:t xml:space="preserve">k-Andruszewska </w:t>
            </w:r>
          </w:p>
          <w:p w14:paraId="4D8AB411" w14:textId="77777777" w:rsidR="004D2B0D" w:rsidRPr="003B357E" w:rsidRDefault="004D2B0D" w:rsidP="00EF1F36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3B357E">
              <w:rPr>
                <w:b/>
                <w:bCs/>
                <w:color w:val="auto"/>
              </w:rPr>
              <w:t xml:space="preserve">Mgr Emilia Lutostańska-Sznaza </w:t>
            </w:r>
          </w:p>
          <w:p w14:paraId="2D0C66FD" w14:textId="5D2AD554" w:rsidR="004D2B0D" w:rsidRPr="003B357E" w:rsidRDefault="004D2B0D" w:rsidP="00EF1F36">
            <w:pPr>
              <w:spacing w:after="0" w:line="259" w:lineRule="auto"/>
              <w:ind w:left="0" w:firstLine="0"/>
              <w:rPr>
                <w:b/>
                <w:bCs/>
                <w:color w:val="auto"/>
              </w:rPr>
            </w:pPr>
            <w:r w:rsidRPr="003B357E">
              <w:rPr>
                <w:b/>
                <w:bCs/>
                <w:color w:val="auto"/>
              </w:rPr>
              <w:t xml:space="preserve">Mgr Katarzyna Tarnowska </w:t>
            </w:r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4784FA8" w14:textId="225B0B12" w:rsidR="00C92ECE" w:rsidRPr="00C01834" w:rsidRDefault="004D2B0D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I</w:t>
            </w:r>
            <w:r w:rsidR="00B1389A">
              <w:rPr>
                <w:color w:val="auto"/>
              </w:rPr>
              <w:t xml:space="preserve">V rok, semestr </w:t>
            </w:r>
            <w:r>
              <w:rPr>
                <w:color w:val="auto"/>
              </w:rPr>
              <w:t>7 i 8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013F9D51" w:rsidR="00C92ECE" w:rsidRPr="00C01834" w:rsidRDefault="008A73C3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4D2B0D">
              <w:rPr>
                <w:color w:val="auto"/>
              </w:rPr>
              <w:t>8</w:t>
            </w:r>
            <w:r w:rsidR="00EB6B84">
              <w:rPr>
                <w:color w:val="auto"/>
              </w:rPr>
              <w:t>.</w:t>
            </w:r>
            <w:r w:rsidR="00C92ECE" w:rsidRPr="00C01834">
              <w:rPr>
                <w:color w:val="auto"/>
              </w:rPr>
              <w:t>00</w:t>
            </w:r>
          </w:p>
        </w:tc>
      </w:tr>
      <w:tr w:rsidR="00724BB4" w:rsidRPr="00C01834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285CFB93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327E7A1B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38970FBC" w:rsidR="00C01834" w:rsidRPr="00C01834" w:rsidRDefault="008A73C3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382AFAFF" w:rsidR="00C01834" w:rsidRPr="00C01834" w:rsidRDefault="008A73C3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4D2B0D">
              <w:rPr>
                <w:color w:val="auto"/>
              </w:rPr>
              <w:t>,</w:t>
            </w:r>
            <w:r>
              <w:rPr>
                <w:color w:val="auto"/>
              </w:rPr>
              <w:t>0</w:t>
            </w:r>
            <w:r w:rsidR="004D2B0D">
              <w:rPr>
                <w:color w:val="auto"/>
              </w:rPr>
              <w:t>0</w:t>
            </w: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33258472" w:rsidR="00C01834" w:rsidRPr="00C01834" w:rsidRDefault="004D2B0D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2D828418" w:rsidR="00C01834" w:rsidRPr="00C01834" w:rsidRDefault="008A73C3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1389A">
              <w:rPr>
                <w:color w:val="auto"/>
              </w:rPr>
              <w:t>,</w:t>
            </w:r>
            <w:r>
              <w:rPr>
                <w:color w:val="auto"/>
              </w:rPr>
              <w:t>0</w:t>
            </w:r>
            <w:r w:rsidR="00B1389A">
              <w:rPr>
                <w:color w:val="auto"/>
              </w:rPr>
              <w:t>0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4D2B0D" w:rsidRPr="00C01834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4D2B0D" w:rsidRPr="00C01834" w:rsidRDefault="004D2B0D" w:rsidP="004D2B0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76437BE9" w:rsidR="004D2B0D" w:rsidRPr="00C01834" w:rsidRDefault="004D2B0D" w:rsidP="004D2B0D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6B4AA2">
              <w:rPr>
                <w:rFonts w:asciiTheme="minorHAnsi" w:hAnsiTheme="minorHAnsi" w:cstheme="minorHAnsi"/>
                <w:iCs/>
                <w:szCs w:val="20"/>
              </w:rPr>
              <w:t>Poznanie specyfiki i zasad prawidłowej pracy w medycznym laboratorium diagnostycznym szpitala pediatrycznego;</w:t>
            </w:r>
          </w:p>
        </w:tc>
      </w:tr>
      <w:tr w:rsidR="004D2B0D" w:rsidRPr="00C01834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4D2B0D" w:rsidRPr="00C01834" w:rsidRDefault="004D2B0D" w:rsidP="004D2B0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lastRenderedPageBreak/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06F70FCB" w:rsidR="004D2B0D" w:rsidRPr="00C01834" w:rsidRDefault="004D2B0D" w:rsidP="004D2B0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B4AA2">
              <w:rPr>
                <w:rFonts w:asciiTheme="minorHAnsi" w:hAnsiTheme="minorHAnsi" w:cstheme="minorHAnsi"/>
                <w:iCs/>
                <w:szCs w:val="20"/>
              </w:rPr>
              <w:t>Poznanie specyfiki zasad prawidłowej pracy w medycznym laboratorium diagnostycznym szpitala ginekologiczno-położniczego;</w:t>
            </w:r>
          </w:p>
        </w:tc>
      </w:tr>
      <w:tr w:rsidR="004D2B0D" w:rsidRPr="00C01834" w14:paraId="7A46E8E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4D2B0D" w:rsidRPr="00C01834" w:rsidRDefault="004D2B0D" w:rsidP="004D2B0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70D475F4" w:rsidR="004D2B0D" w:rsidRPr="00C01834" w:rsidRDefault="004D2B0D" w:rsidP="004D2B0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B4AA2">
              <w:rPr>
                <w:rFonts w:asciiTheme="minorHAnsi" w:hAnsiTheme="minorHAnsi" w:cstheme="minorHAnsi"/>
                <w:iCs/>
                <w:szCs w:val="20"/>
              </w:rPr>
              <w:t>Poznanie specyfiki i zasad funkcjonowania medycznego laboratorium diagnostycznego należącego do sieci prywatnych laboratoriów;</w:t>
            </w:r>
          </w:p>
        </w:tc>
      </w:tr>
      <w:tr w:rsidR="004D2B0D" w:rsidRPr="00C01834" w14:paraId="60D8782F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1E881AD" w14:textId="5E7A020E" w:rsidR="004D2B0D" w:rsidRPr="00C01834" w:rsidRDefault="004D2B0D" w:rsidP="004D2B0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FC3AD35" w14:textId="5185C2F8" w:rsidR="004D2B0D" w:rsidRDefault="004D2B0D" w:rsidP="004D2B0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B4AA2">
              <w:rPr>
                <w:rFonts w:asciiTheme="minorHAnsi" w:hAnsiTheme="minorHAnsi" w:cstheme="minorHAnsi"/>
                <w:iCs/>
                <w:szCs w:val="20"/>
              </w:rPr>
              <w:t>Analiza wyników badań laboratoryjnych w kontekście zdrowia czy choroby z uwzględnieniem różnic wiekowych pacjentów;</w:t>
            </w:r>
          </w:p>
        </w:tc>
      </w:tr>
      <w:tr w:rsidR="004D2B0D" w:rsidRPr="00C01834" w14:paraId="72EEC1F0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DB39952" w14:textId="687C1E7F" w:rsidR="004D2B0D" w:rsidRPr="00C01834" w:rsidRDefault="004D2B0D" w:rsidP="004D2B0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0DCFED" w14:textId="139589C6" w:rsidR="004D2B0D" w:rsidRDefault="004D2B0D" w:rsidP="004D2B0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B4AA2">
              <w:rPr>
                <w:rFonts w:asciiTheme="minorHAnsi" w:hAnsiTheme="minorHAnsi" w:cstheme="minorHAnsi"/>
                <w:iCs/>
                <w:szCs w:val="20"/>
              </w:rPr>
              <w:t>Poznanie zasad nowoczesnego zarządzania strategicznego i marketingu w ochronie zdrowia, zwłaszcza pod kątem zarządzania medycznym laboratorium diagnostycznym;</w:t>
            </w:r>
          </w:p>
        </w:tc>
      </w:tr>
      <w:tr w:rsidR="004D2B0D" w:rsidRPr="00C01834" w14:paraId="68F47793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1FBEA9" w14:textId="446C7271" w:rsidR="004D2B0D" w:rsidRPr="00C01834" w:rsidRDefault="004D2B0D" w:rsidP="004D2B0D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C6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7E2200D" w14:textId="43F43B40" w:rsidR="004D2B0D" w:rsidRDefault="004D2B0D" w:rsidP="004D2B0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B4AA2">
              <w:rPr>
                <w:rFonts w:asciiTheme="minorHAnsi" w:hAnsiTheme="minorHAnsi" w:cstheme="minorHAnsi"/>
                <w:iCs/>
                <w:szCs w:val="20"/>
              </w:rPr>
              <w:t>Nabycie umiejętności komunikacji interpersonalnej w pracy zespołowej, we współpracy z lekarzem oraz w kontaktach z pacjentem.</w:t>
            </w:r>
          </w:p>
        </w:tc>
      </w:tr>
    </w:tbl>
    <w:p w14:paraId="6B539095" w14:textId="6164ADBA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4A87681E" w14:textId="77777777" w:rsidTr="003B357E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DEA30E" w14:textId="77777777" w:rsidR="00C01834" w:rsidRPr="00C01834" w:rsidRDefault="00C01834" w:rsidP="00A505C9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1B2244E7" w14:textId="77777777" w:rsidR="00C01834" w:rsidRPr="00C01834" w:rsidRDefault="00C01834" w:rsidP="00A505C9">
            <w:pPr>
              <w:spacing w:after="0" w:line="259" w:lineRule="auto"/>
              <w:ind w:left="116" w:firstLine="0"/>
              <w:jc w:val="center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0CBA0C4A" w14:textId="267DFEE6" w:rsidR="00C01834" w:rsidRPr="00C01834" w:rsidRDefault="00C01834" w:rsidP="00A505C9">
            <w:pPr>
              <w:spacing w:after="0" w:line="259" w:lineRule="auto"/>
              <w:ind w:left="116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zgodnie ze standardami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D3E92A0" w14:textId="0ADD27F8" w:rsidR="00EB6B84" w:rsidRDefault="003B357E" w:rsidP="003B357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16"/>
                <w:szCs w:val="20"/>
              </w:rPr>
            </w:pPr>
            <w:r w:rsidRPr="003B357E">
              <w:rPr>
                <w:rFonts w:asciiTheme="minorHAnsi" w:hAnsiTheme="minorHAnsi" w:cstheme="minorHAnsi"/>
                <w:b/>
                <w:color w:val="auto"/>
                <w:sz w:val="16"/>
                <w:szCs w:val="20"/>
              </w:rPr>
              <w:t>Efekty w zakresie</w:t>
            </w:r>
            <w:r w:rsidR="00EB6B84">
              <w:rPr>
                <w:rFonts w:asciiTheme="minorHAnsi" w:hAnsiTheme="minorHAnsi" w:cstheme="minorHAnsi"/>
                <w:b/>
                <w:color w:val="auto"/>
                <w:sz w:val="16"/>
                <w:szCs w:val="20"/>
              </w:rPr>
              <w:t xml:space="preserve"> F. </w:t>
            </w:r>
            <w:r w:rsidR="00EB6B84" w:rsidRPr="00EB6B84">
              <w:rPr>
                <w:rFonts w:asciiTheme="minorHAnsi" w:hAnsiTheme="minorHAnsi" w:cstheme="minorHAnsi"/>
                <w:b/>
                <w:color w:val="auto"/>
                <w:sz w:val="16"/>
                <w:szCs w:val="20"/>
              </w:rPr>
              <w:t>Praktyczne aspekty medycyny laboratoryjnej</w:t>
            </w:r>
          </w:p>
          <w:p w14:paraId="58763977" w14:textId="0BCF734B" w:rsidR="00C01834" w:rsidRPr="003B357E" w:rsidRDefault="00CC4497" w:rsidP="003B357E">
            <w:pPr>
              <w:spacing w:after="0" w:line="259" w:lineRule="auto"/>
              <w:ind w:left="0" w:firstLine="0"/>
              <w:rPr>
                <w:color w:val="auto"/>
                <w:sz w:val="16"/>
              </w:rPr>
            </w:pP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A505C9" w:rsidRPr="00C01834" w14:paraId="25FEEE9E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5EF2AE7" w14:textId="3C2128AB" w:rsidR="00A505C9" w:rsidRPr="00C01834" w:rsidRDefault="000B7D54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 w:rsidRPr="00C01834">
              <w:rPr>
                <w:color w:val="auto"/>
              </w:rPr>
              <w:t>W</w:t>
            </w:r>
            <w:r w:rsidR="00A505C9">
              <w:rPr>
                <w:color w:val="auto"/>
              </w:rPr>
              <w:t>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34DAD52" w14:textId="224EF614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podstawowe problemy </w:t>
            </w:r>
            <w:proofErr w:type="spellStart"/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przedanalitycznej</w:t>
            </w:r>
            <w:proofErr w:type="spellEnd"/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, analitycznej i </w:t>
            </w:r>
            <w:proofErr w:type="spellStart"/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poanalitycznej</w:t>
            </w:r>
            <w:proofErr w:type="spellEnd"/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 fazy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wykonywania badań</w:t>
            </w:r>
          </w:p>
        </w:tc>
      </w:tr>
      <w:tr w:rsidR="00A505C9" w:rsidRPr="00C01834" w14:paraId="257A5CD4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14F658" w14:textId="384D198C" w:rsidR="00A505C9" w:rsidRPr="00C01834" w:rsidRDefault="000B7D54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 w:rsidRPr="00C01834">
              <w:rPr>
                <w:color w:val="auto"/>
              </w:rPr>
              <w:t>W</w:t>
            </w:r>
            <w:r w:rsidR="00A505C9">
              <w:rPr>
                <w:color w:val="auto"/>
              </w:rPr>
              <w:t>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3B6ABA" w14:textId="4A43208D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czynniki wpływające na wiarygodność wyników badań laboratoryjnych </w:t>
            </w:r>
          </w:p>
        </w:tc>
      </w:tr>
      <w:tr w:rsidR="00A505C9" w:rsidRPr="00C01834" w14:paraId="7DBC48E3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86E7AB5" w14:textId="40C24267" w:rsidR="00A505C9" w:rsidRPr="00C01834" w:rsidRDefault="000B7D54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1665448" w14:textId="0C449F69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elementy diagnostycznej charakterystyki badań; </w:t>
            </w:r>
          </w:p>
        </w:tc>
      </w:tr>
      <w:tr w:rsidR="00A505C9" w:rsidRPr="00C01834" w14:paraId="0D2EBE23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021C0DE" w14:textId="259BD8D5" w:rsidR="00A505C9" w:rsidRDefault="000B7D54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9F0FD35" w14:textId="3FA43EFC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zasady zlecania badań laboratoryjnych, przyjmowania zleceń na wykonanie badań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oraz zasady dokumentacji zleceń</w:t>
            </w:r>
          </w:p>
        </w:tc>
      </w:tr>
      <w:tr w:rsidR="00A505C9" w:rsidRPr="00C01834" w14:paraId="43B154B0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837B3D" w14:textId="5D31E19A" w:rsidR="00A505C9" w:rsidRDefault="000B7D54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51BB9BC" w14:textId="1B111A19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zasady kontroli jakości badań laboratoryjnych i sposoby jej dokumentowania </w:t>
            </w:r>
          </w:p>
        </w:tc>
      </w:tr>
      <w:tr w:rsidR="00A505C9" w:rsidRPr="00C01834" w14:paraId="34DE8781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56906D" w14:textId="2B75E9A4" w:rsidR="00A505C9" w:rsidRDefault="000B7D54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4EF8C19" w14:textId="7A22EEAB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rodzaje i charakterystykę materiału biologicznego wykorzystywanego do badań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hematologicznych, serologicznych, </w:t>
            </w:r>
            <w:proofErr w:type="spellStart"/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koagulologicznych</w:t>
            </w:r>
            <w:proofErr w:type="spellEnd"/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, immunologicznych,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biochemicznych, wirusologicznych, mikrobiologicznych, parazytologicznych,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toksykologicznych, genetycznych oraz medycyny nuklearnej i sądowej </w:t>
            </w:r>
          </w:p>
        </w:tc>
      </w:tr>
      <w:tr w:rsidR="00A505C9" w:rsidRPr="00C01834" w14:paraId="34A4544A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4F967F" w14:textId="066E87B9" w:rsidR="00A505C9" w:rsidRDefault="000B7D54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A4D5AE1" w14:textId="292B222A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zasady i techniki pobierania materiału biologicznego, w tym krwi, moczu, kału,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płynu mózgowo-rdzeniowego i stawowego, płynów z jam ciała, treści żołądkowej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i dwunastniczej oraz wymazów, popłuczyn i zeskrobin</w:t>
            </w:r>
          </w:p>
        </w:tc>
      </w:tr>
      <w:tr w:rsidR="00A505C9" w:rsidRPr="00C01834" w14:paraId="4EBB7D28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4A40AB5" w14:textId="5981F889" w:rsidR="00A505C9" w:rsidRDefault="000B7D54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43BA1D1" w14:textId="76CA6B76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wytyczne dotyczące transportu, przechowywania i przygotowywania do analizy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materiału biologicznego </w:t>
            </w:r>
          </w:p>
        </w:tc>
      </w:tr>
      <w:tr w:rsidR="00A505C9" w:rsidRPr="00C01834" w14:paraId="71C306E8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5BE516B" w14:textId="31437F83" w:rsidR="00A505C9" w:rsidRDefault="000B7D54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14651F6" w14:textId="4E8995A3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teoretyczne i praktyczne aspekty metodyki jakościowego i ilościowego oznaczania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stężeń węglowodanów, lipidów, białek i metabolitów tych związków w płynach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ustrojowych </w:t>
            </w:r>
          </w:p>
        </w:tc>
      </w:tr>
      <w:tr w:rsidR="00A505C9" w:rsidRPr="00C01834" w14:paraId="7DBD85DA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D69B939" w14:textId="0B5DFA1A" w:rsidR="00A505C9" w:rsidRDefault="000B7D54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BF3A994" w14:textId="0F3E6D27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teoretyczne i praktyczne aspekty metodyki oznaczania parametrów równowagi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kwasowo-zasadowej i wodno-elektrolitowej </w:t>
            </w:r>
          </w:p>
        </w:tc>
      </w:tr>
      <w:tr w:rsidR="00A505C9" w:rsidRPr="00C01834" w14:paraId="4E062210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6F2E6E7" w14:textId="3D33999C" w:rsidR="00A505C9" w:rsidRDefault="000B7D54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F91235B" w14:textId="68EE29F6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budowę i funkcje komórek układu krwiotwórczego oraz współzależność ich budowy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i funkcji w warunkach fizjologicznych i patologicznych </w:t>
            </w:r>
          </w:p>
        </w:tc>
      </w:tr>
      <w:tr w:rsidR="00A505C9" w:rsidRPr="00C01834" w14:paraId="0478B535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775ED6" w14:textId="3956CEA3" w:rsidR="00A505C9" w:rsidRDefault="00784EA8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87DFDA7" w14:textId="13CCB66F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metody laboratoryjnej oceny zaburzeń hematopoezy w aspekcie zmian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morfologicznych i czynnościowych oraz mechanizmów rozwoju choroby </w:t>
            </w:r>
          </w:p>
        </w:tc>
      </w:tr>
      <w:tr w:rsidR="00A505C9" w:rsidRPr="00C01834" w14:paraId="094526B7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A53D430" w14:textId="4CFCD849" w:rsidR="00A505C9" w:rsidRDefault="00784EA8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F.</w:t>
            </w:r>
            <w:r w:rsidR="00A505C9">
              <w:rPr>
                <w:color w:val="auto"/>
              </w:rPr>
              <w:t>W19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D0022D4" w14:textId="2F7F81AA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istotne klinicznie układy grupowe składników komórkowych krwi i białek osocza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oraz ich znaczenie w transfuzjologii </w:t>
            </w:r>
          </w:p>
        </w:tc>
      </w:tr>
      <w:tr w:rsidR="00A505C9" w:rsidRPr="00C01834" w14:paraId="05FBC7EC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FB3038F" w14:textId="3F45C5C7" w:rsidR="00A505C9" w:rsidRDefault="00784EA8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W20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9C587F" w14:textId="499E1938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zasady doboru krwi do przetoczeń oraz patomechanizm i diagnostykę odczynów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 xml:space="preserve">poprzetoczeniowych </w:t>
            </w:r>
          </w:p>
        </w:tc>
      </w:tr>
      <w:tr w:rsidR="00A505C9" w:rsidRPr="00C01834" w14:paraId="553F5D26" w14:textId="77777777" w:rsidTr="00043DCD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C9A4C9D" w14:textId="796FFD3D" w:rsidR="00A505C9" w:rsidRDefault="00784EA8" w:rsidP="00A505C9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W21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67A19DF" w14:textId="513A579A" w:rsidR="00A505C9" w:rsidRDefault="00A505C9" w:rsidP="00A505C9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20"/>
              </w:rPr>
            </w:pP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wytyczne dotyczące organizacji i zarządzania badaniami laboratoryjnymi w miejscu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opieki nad pacjentem (</w:t>
            </w:r>
            <w:r w:rsidRPr="006B4AA2">
              <w:rPr>
                <w:rFonts w:asciiTheme="minorHAnsi" w:hAnsiTheme="minorHAnsi" w:cstheme="minorHAnsi"/>
                <w:i/>
                <w:iCs/>
                <w:color w:val="auto"/>
                <w:szCs w:val="20"/>
              </w:rPr>
              <w:t xml:space="preserve">Point of </w:t>
            </w:r>
            <w:proofErr w:type="spellStart"/>
            <w:r w:rsidRPr="006B4AA2">
              <w:rPr>
                <w:rFonts w:asciiTheme="minorHAnsi" w:hAnsiTheme="minorHAnsi" w:cstheme="minorHAnsi"/>
                <w:i/>
                <w:iCs/>
                <w:color w:val="auto"/>
                <w:szCs w:val="20"/>
              </w:rPr>
              <w:t>care</w:t>
            </w:r>
            <w:proofErr w:type="spellEnd"/>
            <w:r w:rsidRPr="006B4AA2">
              <w:rPr>
                <w:rFonts w:asciiTheme="minorHAnsi" w:hAnsiTheme="minorHAnsi" w:cstheme="minorHAnsi"/>
                <w:i/>
                <w:iCs/>
                <w:color w:val="auto"/>
                <w:szCs w:val="20"/>
              </w:rPr>
              <w:t xml:space="preserve"> </w:t>
            </w:r>
            <w:proofErr w:type="spellStart"/>
            <w:r w:rsidRPr="006B4AA2">
              <w:rPr>
                <w:rFonts w:asciiTheme="minorHAnsi" w:hAnsiTheme="minorHAnsi" w:cstheme="minorHAnsi"/>
                <w:i/>
                <w:iCs/>
                <w:color w:val="auto"/>
                <w:szCs w:val="20"/>
              </w:rPr>
              <w:t>testing</w:t>
            </w:r>
            <w:proofErr w:type="spellEnd"/>
            <w:r w:rsidRPr="006B4AA2">
              <w:rPr>
                <w:rFonts w:asciiTheme="minorHAnsi" w:hAnsiTheme="minorHAnsi" w:cstheme="minorHAnsi"/>
                <w:i/>
                <w:iCs/>
                <w:color w:val="auto"/>
                <w:szCs w:val="20"/>
              </w:rPr>
              <w:t xml:space="preserve">, </w:t>
            </w:r>
            <w:r w:rsidRPr="006B4AA2">
              <w:rPr>
                <w:rFonts w:asciiTheme="minorHAnsi" w:hAnsiTheme="minorHAnsi" w:cstheme="minorHAnsi"/>
                <w:color w:val="auto"/>
                <w:szCs w:val="20"/>
              </w:rPr>
              <w:t>POCT).</w:t>
            </w:r>
            <w:r w:rsidRPr="006B4AA2">
              <w:rPr>
                <w:rFonts w:cstheme="minorHAnsi"/>
                <w:color w:val="auto"/>
                <w:szCs w:val="20"/>
              </w:rPr>
              <w:t xml:space="preserve"> </w:t>
            </w:r>
          </w:p>
        </w:tc>
      </w:tr>
      <w:tr w:rsidR="00A505C9" w:rsidRPr="00C01834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</w:t>
            </w:r>
            <w:r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A505C9" w:rsidRPr="00C01834" w14:paraId="065058BA" w14:textId="77777777" w:rsidTr="003D0A6C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4DA475C8" w:rsidR="00A505C9" w:rsidRPr="00C01834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 w:rsidRPr="00C01834">
              <w:rPr>
                <w:color w:val="auto"/>
              </w:rPr>
              <w:t>U</w:t>
            </w:r>
            <w:r w:rsidR="00A505C9">
              <w:rPr>
                <w:color w:val="auto"/>
              </w:rPr>
              <w:t>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0299545" w14:textId="06D925CB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B4AA2">
              <w:rPr>
                <w:rFonts w:asciiTheme="minorHAnsi" w:hAnsiTheme="minorHAnsi" w:cstheme="minorHAnsi"/>
                <w:szCs w:val="20"/>
              </w:rPr>
              <w:t xml:space="preserve">wyjaśniać pacjentowi lub zleceniodawcy wpływ czynników </w:t>
            </w:r>
            <w:proofErr w:type="spellStart"/>
            <w:r w:rsidRPr="006B4AA2">
              <w:rPr>
                <w:rFonts w:asciiTheme="minorHAnsi" w:hAnsiTheme="minorHAnsi" w:cstheme="minorHAnsi"/>
                <w:szCs w:val="20"/>
              </w:rPr>
              <w:t>przedlaboratoryjnych</w:t>
            </w:r>
            <w:proofErr w:type="spellEnd"/>
            <w:r w:rsidRPr="006B4AA2">
              <w:rPr>
                <w:rFonts w:cstheme="minorHAnsi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szCs w:val="20"/>
              </w:rPr>
              <w:t>na jakość wyniku badania laboratoryjnego, w tym konieczność powtórzenia badania</w:t>
            </w:r>
            <w:r w:rsidRPr="006B4AA2">
              <w:rPr>
                <w:rFonts w:cstheme="minorHAnsi"/>
                <w:szCs w:val="20"/>
              </w:rPr>
              <w:t xml:space="preserve"> </w:t>
            </w:r>
            <w:r w:rsidRPr="006B4AA2">
              <w:rPr>
                <w:rFonts w:asciiTheme="minorHAnsi" w:hAnsiTheme="minorHAnsi" w:cstheme="minorHAnsi"/>
                <w:szCs w:val="20"/>
              </w:rPr>
              <w:t xml:space="preserve">laboratoryjnego </w:t>
            </w:r>
          </w:p>
        </w:tc>
      </w:tr>
      <w:tr w:rsidR="00A505C9" w:rsidRPr="00C01834" w14:paraId="20A16B5E" w14:textId="77777777" w:rsidTr="003D0A6C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009FFDB5" w:rsidR="00A505C9" w:rsidRPr="00C01834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 w:rsidRPr="00C01834">
              <w:rPr>
                <w:color w:val="auto"/>
              </w:rPr>
              <w:t>U</w:t>
            </w:r>
            <w:r w:rsidR="00A505C9">
              <w:rPr>
                <w:color w:val="auto"/>
              </w:rPr>
              <w:t>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E8287D2" w14:textId="538B970A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>poinstruować pacjenta przed pobraniem materiału biologicznego do badań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 xml:space="preserve">laboratoryjnych </w:t>
            </w:r>
          </w:p>
        </w:tc>
      </w:tr>
      <w:tr w:rsidR="00A505C9" w:rsidRPr="00C01834" w14:paraId="0B1F5CB4" w14:textId="77777777" w:rsidTr="003D0A6C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77CF3AD" w14:textId="42A199F3" w:rsidR="00A505C9" w:rsidRPr="00C01834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F9D2849" w14:textId="2D2E409D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 xml:space="preserve">pobierać materiał biologiczny do badań laboratoryjnych z zachowaniem zasad bezpieczeństwa i higieny pracy oraz, w razie potrzeby, udzielić pierwszej pomocy przedmedycznej </w:t>
            </w:r>
          </w:p>
        </w:tc>
      </w:tr>
      <w:tr w:rsidR="00A505C9" w:rsidRPr="00C01834" w14:paraId="077ED558" w14:textId="77777777" w:rsidTr="00361BC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F18F360" w14:textId="10570786" w:rsidR="00A505C9" w:rsidRPr="00C01834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B3DA8BA" w14:textId="040B510A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 xml:space="preserve">oceniać przydatność materiału biologicznego do badań, przechowywać go i przygotowywać do analizy, kierując się zasadami Dobrej Praktyki Laboratoryjnej </w:t>
            </w:r>
          </w:p>
        </w:tc>
      </w:tr>
      <w:tr w:rsidR="00A505C9" w:rsidRPr="00C01834" w14:paraId="3AE61CB7" w14:textId="77777777" w:rsidTr="00361BC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3D4527" w14:textId="20EBBA0D" w:rsidR="00A505C9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992AC3A" w14:textId="4130964B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>dobierać metodę analityczną odpowiednią do celu analizy, mając na uwadze sposób kalibracji, obliczania wyników, wymaganą dokładność wykonania oznaczenia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>i analizę statystyczną, z uwzględnieniem wiarygodności analitycznej wyników i ich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 xml:space="preserve">przydatności diagnostycznej </w:t>
            </w:r>
          </w:p>
        </w:tc>
      </w:tr>
      <w:tr w:rsidR="00A505C9" w:rsidRPr="00C01834" w14:paraId="7902645A" w14:textId="77777777" w:rsidTr="00361BC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FDB9129" w14:textId="457736EC" w:rsidR="00A505C9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55C825F" w14:textId="000294CA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>posługiwać się prostym i zaawansowanym technicznie sprzętem i aparaturą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 xml:space="preserve">medyczną, stosując się do zasad ich użytkowania i konserwacji </w:t>
            </w:r>
          </w:p>
        </w:tc>
      </w:tr>
      <w:tr w:rsidR="00A505C9" w:rsidRPr="00C01834" w14:paraId="102AA12E" w14:textId="77777777" w:rsidTr="00361BC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1547739" w14:textId="79489117" w:rsidR="00A505C9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06EA7DD" w14:textId="7E12BF2E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 xml:space="preserve">zastosować procedury walidacji aparatury pomiarowej i metod badawczych </w:t>
            </w:r>
          </w:p>
        </w:tc>
      </w:tr>
      <w:tr w:rsidR="00A505C9" w:rsidRPr="00C01834" w14:paraId="49FDAE10" w14:textId="77777777" w:rsidTr="00361BC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41345F5" w14:textId="5DAF7B74" w:rsidR="00A505C9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26F7C3B" w14:textId="303D3196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 xml:space="preserve">prowadzić i dokumentować wewnątrzlaboratoryjną i </w:t>
            </w:r>
            <w:proofErr w:type="spellStart"/>
            <w:r w:rsidRPr="00656ED9">
              <w:rPr>
                <w:rFonts w:asciiTheme="minorHAnsi" w:hAnsiTheme="minorHAnsi" w:cstheme="minorHAnsi"/>
                <w:szCs w:val="20"/>
              </w:rPr>
              <w:t>zewnątrzlaboratoryjną</w:t>
            </w:r>
            <w:proofErr w:type="spellEnd"/>
            <w:r w:rsidRPr="00656ED9">
              <w:rPr>
                <w:rFonts w:asciiTheme="minorHAnsi" w:hAnsiTheme="minorHAnsi" w:cstheme="minorHAnsi"/>
                <w:szCs w:val="20"/>
              </w:rPr>
              <w:t xml:space="preserve"> kontrolę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 xml:space="preserve">jakości badań laboratoryjnych </w:t>
            </w:r>
          </w:p>
        </w:tc>
      </w:tr>
      <w:tr w:rsidR="00A505C9" w:rsidRPr="00C01834" w14:paraId="36C088CE" w14:textId="77777777" w:rsidTr="00361BC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F2F04CF" w14:textId="546C6682" w:rsidR="00A505C9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9D836F1" w14:textId="36A42215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>wykonywać badania jakościowe i ilościowe parametrów gospodarki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 xml:space="preserve">węglowodanowej, lipidowej, białkowej, elektrolitowej i kwasowo-zasadowej </w:t>
            </w:r>
          </w:p>
        </w:tc>
      </w:tr>
      <w:tr w:rsidR="00A505C9" w:rsidRPr="00C01834" w14:paraId="6637CA4C" w14:textId="77777777" w:rsidTr="00361BC5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FDA47E" w14:textId="2F1AFABA" w:rsidR="00A505C9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U10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49C2B59" w14:textId="51BC4A42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>uzyskiwać wiarygodne wyniki jakościowych i ilościowych badań płynów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>ustrojowych, wydalin i wydzielin, w tym płynu mózgowo-rdzeniowego i stawowego,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>płynów z jam ciała, treści żołądkowej i dwunastniczej oraz wymazów, popłuczyn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 xml:space="preserve">i zeskrobin </w:t>
            </w:r>
          </w:p>
        </w:tc>
      </w:tr>
      <w:tr w:rsidR="00A505C9" w:rsidRPr="00C01834" w14:paraId="37F9740B" w14:textId="77777777" w:rsidTr="00FB3E78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0DD0247" w14:textId="6D07BBE3" w:rsidR="00A505C9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U15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9AD49EA" w14:textId="3EE88202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>wykonywać – z zastosowaniem metod manualnych i automatycznych – badania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 xml:space="preserve">hematologiczne i </w:t>
            </w:r>
            <w:proofErr w:type="spellStart"/>
            <w:r w:rsidRPr="00656ED9">
              <w:rPr>
                <w:rFonts w:asciiTheme="minorHAnsi" w:hAnsiTheme="minorHAnsi" w:cstheme="minorHAnsi"/>
                <w:szCs w:val="20"/>
              </w:rPr>
              <w:t>koagulologiczne</w:t>
            </w:r>
            <w:proofErr w:type="spellEnd"/>
            <w:r w:rsidRPr="00656ED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A505C9" w:rsidRPr="00C01834" w14:paraId="408EE98D" w14:textId="77777777" w:rsidTr="00FB3E78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1FA7E44" w14:textId="4B77F2EB" w:rsidR="00A505C9" w:rsidRDefault="00DF285F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U17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1CAEA64" w14:textId="78D05386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 xml:space="preserve">oznaczać grupę krwi w układach grupowych </w:t>
            </w:r>
          </w:p>
        </w:tc>
      </w:tr>
      <w:tr w:rsidR="00A505C9" w:rsidRPr="00C01834" w14:paraId="7D404B1B" w14:textId="77777777" w:rsidTr="00FB3E78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72BB7B" w14:textId="6301ECA9" w:rsidR="00A505C9" w:rsidRDefault="00AC2A5B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U18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28F4468" w14:textId="6B2142D9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 xml:space="preserve">wykonywać pośrednie i bezpośrednie testy </w:t>
            </w:r>
            <w:proofErr w:type="spellStart"/>
            <w:r w:rsidRPr="00656ED9">
              <w:rPr>
                <w:rFonts w:asciiTheme="minorHAnsi" w:hAnsiTheme="minorHAnsi" w:cstheme="minorHAnsi"/>
                <w:szCs w:val="20"/>
              </w:rPr>
              <w:t>antyglobulinowe</w:t>
            </w:r>
            <w:proofErr w:type="spellEnd"/>
            <w:r w:rsidRPr="00656ED9">
              <w:rPr>
                <w:rFonts w:asciiTheme="minorHAnsi" w:hAnsiTheme="minorHAnsi" w:cstheme="minorHAnsi"/>
                <w:szCs w:val="20"/>
              </w:rPr>
              <w:t xml:space="preserve"> oraz próby zgodności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 xml:space="preserve">serologicznej </w:t>
            </w:r>
          </w:p>
        </w:tc>
      </w:tr>
      <w:tr w:rsidR="00A505C9" w:rsidRPr="00C01834" w14:paraId="1C096DD7" w14:textId="77777777" w:rsidTr="00FB3E78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AF7F437" w14:textId="62CD0183" w:rsidR="00A505C9" w:rsidRDefault="00AC2A5B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U20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560C243" w14:textId="760E72BE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>oceniać poprawność i zinterpretować poszczególne oraz zbiorcze wyniki badań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 xml:space="preserve">w aspekcie rozpoznawania określonej patologii </w:t>
            </w:r>
          </w:p>
        </w:tc>
      </w:tr>
      <w:tr w:rsidR="00A505C9" w:rsidRPr="00C01834" w14:paraId="7FF56CE7" w14:textId="77777777" w:rsidTr="00FB3E78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D277CE1" w14:textId="77B019A9" w:rsidR="00A505C9" w:rsidRDefault="00AC2A5B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U22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EEE8872" w14:textId="2354E33A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>dokonywać krytycznej analizy, syntezy i oceny problemów diagnostycznych,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>formułując na ich podstawie wnioski przydatne lekarzowi w stawianiu właściwej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 xml:space="preserve">diagnozy, zgodnej z postępem wiedzy i rachunkiem ekonomicznym </w:t>
            </w:r>
          </w:p>
        </w:tc>
      </w:tr>
      <w:tr w:rsidR="00A505C9" w:rsidRPr="00C01834" w14:paraId="0D7D5059" w14:textId="77777777" w:rsidTr="00FB3E78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1DF2257" w14:textId="480CAA81" w:rsidR="00A505C9" w:rsidRDefault="00AC2A5B" w:rsidP="00A505C9">
            <w:pPr>
              <w:spacing w:after="0" w:line="240" w:lineRule="auto"/>
              <w:ind w:left="1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F.</w:t>
            </w:r>
            <w:r w:rsidR="00A505C9">
              <w:rPr>
                <w:color w:val="auto"/>
              </w:rPr>
              <w:t>U23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8353D4B" w14:textId="0A9DF9D2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theme="minorHAnsi"/>
                <w:szCs w:val="20"/>
              </w:rPr>
              <w:t>stosować przepisy prawa, wytyczne oraz rekomendacje w zakresie wykonywania</w:t>
            </w:r>
            <w:r w:rsidRPr="00656ED9">
              <w:rPr>
                <w:rFonts w:cstheme="minorHAnsi"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>badań laboratoryjnych i badań w miejscu opieki nad pacjentem (</w:t>
            </w:r>
            <w:r w:rsidRPr="00656ED9">
              <w:rPr>
                <w:rFonts w:asciiTheme="minorHAnsi" w:hAnsiTheme="minorHAnsi" w:cstheme="minorHAnsi"/>
                <w:i/>
                <w:iCs/>
                <w:szCs w:val="20"/>
              </w:rPr>
              <w:t xml:space="preserve">Point of </w:t>
            </w:r>
            <w:proofErr w:type="spellStart"/>
            <w:r w:rsidRPr="00656ED9">
              <w:rPr>
                <w:rFonts w:asciiTheme="minorHAnsi" w:hAnsiTheme="minorHAnsi" w:cstheme="minorHAnsi"/>
                <w:i/>
                <w:iCs/>
                <w:szCs w:val="20"/>
              </w:rPr>
              <w:t>care</w:t>
            </w:r>
            <w:proofErr w:type="spellEnd"/>
            <w:r w:rsidRPr="00656ED9">
              <w:rPr>
                <w:rFonts w:asciiTheme="minorHAnsi" w:hAnsiTheme="minorHAnsi" w:cstheme="minorHAnsi"/>
                <w:i/>
                <w:iCs/>
                <w:szCs w:val="20"/>
              </w:rPr>
              <w:t xml:space="preserve"> </w:t>
            </w:r>
            <w:proofErr w:type="spellStart"/>
            <w:r w:rsidRPr="00656ED9">
              <w:rPr>
                <w:rFonts w:asciiTheme="minorHAnsi" w:hAnsiTheme="minorHAnsi" w:cstheme="minorHAnsi"/>
                <w:i/>
                <w:iCs/>
                <w:szCs w:val="20"/>
              </w:rPr>
              <w:t>testing</w:t>
            </w:r>
            <w:proofErr w:type="spellEnd"/>
            <w:r w:rsidRPr="00656ED9">
              <w:rPr>
                <w:rFonts w:asciiTheme="minorHAnsi" w:hAnsiTheme="minorHAnsi" w:cstheme="minorHAnsi"/>
                <w:i/>
                <w:iCs/>
                <w:szCs w:val="20"/>
              </w:rPr>
              <w:t>,</w:t>
            </w:r>
            <w:r w:rsidRPr="00656ED9">
              <w:rPr>
                <w:rFonts w:cstheme="minorHAnsi"/>
                <w:i/>
                <w:iCs/>
                <w:szCs w:val="20"/>
              </w:rPr>
              <w:t xml:space="preserve"> </w:t>
            </w:r>
            <w:r w:rsidRPr="00656ED9">
              <w:rPr>
                <w:rFonts w:asciiTheme="minorHAnsi" w:hAnsiTheme="minorHAnsi" w:cstheme="minorHAnsi"/>
                <w:szCs w:val="20"/>
              </w:rPr>
              <w:t xml:space="preserve">POCT) </w:t>
            </w:r>
          </w:p>
        </w:tc>
      </w:tr>
    </w:tbl>
    <w:p w14:paraId="6BA0B429" w14:textId="57C8DF62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5560877D" w14:textId="47108A91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D8CF2F" w14:textId="05D85AE3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0317E827" w14:textId="3E611113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A505C9" w:rsidRPr="00C01834" w14:paraId="52665090" w14:textId="77777777" w:rsidTr="00EF5EDE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A505C9" w:rsidRPr="00C01834" w:rsidRDefault="00A505C9" w:rsidP="00A505C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DDA7FD1" w14:textId="237412EA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color w:val="auto"/>
                <w:szCs w:val="20"/>
              </w:rPr>
              <w:t>zasady pracy medycznego laboratorium diagnostycznego o profilu ogólnym</w:t>
            </w:r>
          </w:p>
        </w:tc>
      </w:tr>
      <w:tr w:rsidR="00A505C9" w:rsidRPr="00C01834" w14:paraId="4A696A4B" w14:textId="77777777" w:rsidTr="00EF5EDE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A505C9" w:rsidRPr="00C01834" w:rsidRDefault="00A505C9" w:rsidP="00A505C9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250623" w14:textId="0A7EBFE2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color w:val="auto"/>
                <w:szCs w:val="20"/>
              </w:rPr>
              <w:t>akty prawne dotyczące standardów jakości w medycznym laboratorium diagnostycznym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A505C9" w:rsidRPr="00C01834" w14:paraId="79B138D6" w14:textId="77777777" w:rsidTr="00165B8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A505C9" w:rsidRPr="00C01834" w:rsidRDefault="00A505C9" w:rsidP="00A505C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E1B55A3" w14:textId="6ECBE808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color w:val="auto"/>
                <w:szCs w:val="20"/>
              </w:rPr>
              <w:t>przygotować materiał biologiczny do poszczególnych typów badań laboratoryjnych</w:t>
            </w:r>
          </w:p>
        </w:tc>
      </w:tr>
      <w:tr w:rsidR="00A505C9" w:rsidRPr="00C01834" w14:paraId="78B4D4CC" w14:textId="77777777" w:rsidTr="00165B8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9A9E139" w14:textId="262FCA1F" w:rsidR="00A505C9" w:rsidRPr="00C01834" w:rsidRDefault="00A505C9" w:rsidP="00A505C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531F5F0" w14:textId="1F915AF7" w:rsidR="00A505C9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="TimesNewRoman"/>
                <w:szCs w:val="20"/>
              </w:rPr>
              <w:t>prowadzić kontrolę jakości badań laboratoryjnych, walidacji metod badawczych i kalibracji najczęstszych rodzajów analizatorów laboratoryjnych</w:t>
            </w:r>
          </w:p>
        </w:tc>
      </w:tr>
      <w:tr w:rsidR="00A505C9" w:rsidRPr="00C01834" w14:paraId="68D58539" w14:textId="77777777" w:rsidTr="00165B8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F9A451C" w14:textId="7DB7B01F" w:rsidR="00A505C9" w:rsidRPr="00C01834" w:rsidRDefault="00A505C9" w:rsidP="00A505C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C5A21F5" w14:textId="265B8A7A" w:rsidR="00A505C9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color w:val="auto"/>
                <w:szCs w:val="20"/>
              </w:rPr>
              <w:t>interpretować wyniki badań laboratoryjnych pod kątem różnych algorytmów diagnostycznych</w:t>
            </w:r>
          </w:p>
        </w:tc>
      </w:tr>
      <w:tr w:rsidR="00A505C9" w:rsidRPr="00C01834" w14:paraId="7A1AD7BB" w14:textId="77777777" w:rsidTr="00165B8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6E9B980" w14:textId="3037931A" w:rsidR="00A505C9" w:rsidRPr="00C01834" w:rsidRDefault="00A505C9" w:rsidP="00A505C9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U4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F7E449C" w14:textId="20DC2E82" w:rsidR="00A505C9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color w:val="auto"/>
                <w:szCs w:val="20"/>
              </w:rPr>
              <w:t>zastosować nowoczesne metody zarządzania strategicznego i marketingu w MLD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A505C9" w:rsidRPr="00C01834" w14:paraId="268C452C" w14:textId="77777777" w:rsidTr="009F7666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77777777" w:rsidR="00A505C9" w:rsidRPr="00C01834" w:rsidRDefault="00A505C9" w:rsidP="00A505C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7071A64" w14:textId="1C127BD3" w:rsidR="00A505C9" w:rsidRPr="00C01834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="TimesNewRoman"/>
                <w:szCs w:val="24"/>
              </w:rPr>
              <w:t xml:space="preserve">dostrzegania i rozpoznawania ograniczeń w MLD </w:t>
            </w:r>
          </w:p>
        </w:tc>
      </w:tr>
      <w:tr w:rsidR="00A505C9" w:rsidRPr="00C01834" w14:paraId="0CC482F3" w14:textId="77777777" w:rsidTr="009F7666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05F0DCC" w14:textId="3C61B5AE" w:rsidR="00A505C9" w:rsidRPr="00C01834" w:rsidRDefault="00A505C9" w:rsidP="00A505C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9A1519C" w14:textId="0C2519B5" w:rsidR="00A505C9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="TimesNewRoman"/>
                <w:szCs w:val="24"/>
              </w:rPr>
              <w:t>pracy w zespole przygotowującym dokumentację z zakresu zarządzania systemami w MLD</w:t>
            </w:r>
          </w:p>
        </w:tc>
      </w:tr>
      <w:tr w:rsidR="00A505C9" w:rsidRPr="00C01834" w14:paraId="3589B2F1" w14:textId="77777777" w:rsidTr="009F7666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462F636" w14:textId="527D1FA4" w:rsidR="00A505C9" w:rsidRPr="00C01834" w:rsidRDefault="00A505C9" w:rsidP="00A505C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K3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38C3995" w14:textId="0657F63F" w:rsidR="00A505C9" w:rsidRDefault="00A505C9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56ED9">
              <w:rPr>
                <w:rFonts w:asciiTheme="minorHAnsi" w:hAnsiTheme="minorHAnsi" w:cs="TimesNewRoman"/>
                <w:szCs w:val="24"/>
              </w:rPr>
              <w:t>formułowania wniosków z uzyskanych wyników badań laboratoryjnych</w:t>
            </w:r>
          </w:p>
        </w:tc>
      </w:tr>
    </w:tbl>
    <w:p w14:paraId="19996697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CC4497" w:rsidRPr="00C01834" w14:paraId="1F8A43F4" w14:textId="63B63775" w:rsidTr="00325F5C">
        <w:trPr>
          <w:trHeight w:val="265"/>
        </w:trPr>
        <w:tc>
          <w:tcPr>
            <w:tcW w:w="2252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B3097B8" w14:textId="1F708E3C" w:rsidR="00CC4497" w:rsidRDefault="00CC4497" w:rsidP="00A505C9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Ćwiczenia</w:t>
            </w:r>
          </w:p>
          <w:p w14:paraId="794FC6AD" w14:textId="54046C99" w:rsidR="00CC4497" w:rsidRPr="00C01834" w:rsidRDefault="00CC4497" w:rsidP="00A505C9">
            <w:pPr>
              <w:spacing w:after="0" w:line="259" w:lineRule="auto"/>
              <w:ind w:left="5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485E40C" w14:textId="4565BB2B" w:rsidR="00CC4497" w:rsidRPr="00C01834" w:rsidRDefault="00CC4497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 xml:space="preserve">C1. </w:t>
            </w:r>
            <w:r w:rsidRPr="00656ED9">
              <w:rPr>
                <w:rFonts w:asciiTheme="minorHAnsi" w:hAnsiTheme="minorHAnsi" w:cstheme="minorHAnsi"/>
                <w:iCs/>
                <w:szCs w:val="20"/>
              </w:rPr>
              <w:t>Omówienie spraw organizacyjnych związanych z zajęciami, przedstawienie struktury poszczególnych laboratoriów z omówieniem aparatury i wykorzystywanego systemu informatycznego.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07A63EF" w14:textId="1FF08B87" w:rsidR="00CC4497" w:rsidRPr="00C01834" w:rsidRDefault="00CC4497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F.W3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F.W4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F.W6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F.W20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 xml:space="preserve">F.W21, </w:t>
            </w:r>
            <w:r w:rsidRPr="0092244F">
              <w:rPr>
                <w:rFonts w:asciiTheme="minorHAnsi" w:hAnsiTheme="minorHAnsi" w:cstheme="minorHAnsi"/>
                <w:szCs w:val="20"/>
              </w:rPr>
              <w:t>F.U1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F.U3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F.U4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F.U6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F.U23</w:t>
            </w:r>
          </w:p>
        </w:tc>
      </w:tr>
      <w:tr w:rsidR="00CC4497" w:rsidRPr="00C01834" w14:paraId="6B8FA3CA" w14:textId="5258BF42" w:rsidTr="00325F5C">
        <w:trPr>
          <w:trHeight w:val="265"/>
        </w:trPr>
        <w:tc>
          <w:tcPr>
            <w:tcW w:w="2252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206B77B3" w:rsidR="00CC4497" w:rsidRPr="00C01834" w:rsidRDefault="00CC4497" w:rsidP="00A505C9">
            <w:pPr>
              <w:spacing w:after="0" w:line="259" w:lineRule="auto"/>
              <w:ind w:left="5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1AFAD14" w14:textId="74D7978E" w:rsidR="00CC4497" w:rsidRPr="00C01834" w:rsidRDefault="00CC4497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 xml:space="preserve">C2. </w:t>
            </w:r>
            <w:r w:rsidRPr="0092244F">
              <w:rPr>
                <w:rFonts w:asciiTheme="minorHAnsi" w:hAnsiTheme="minorHAnsi" w:cstheme="minorHAnsi"/>
                <w:iCs/>
                <w:szCs w:val="20"/>
              </w:rPr>
              <w:t>Zajęcia w poszczególnych laboratoriach zgodnie z przyjętym harmonogramem – studenci zostaną zapoznani ze specyfiką i zasadami pracy w laboratorium szpitala pediatrycznego, ginekologiczno-położniczego, w laboratorium toksykologicznym i sieciowym. Studenci zostaną zapoznani z zasadami analizy próbek materiału badanego zależnie od rodzaju szpitala czy posadowienia laboratorium. Studenci będą mieli możliwość wykonywania przez studentów czynności praktycznych pod kontrolą diagnosty laboratoryjnego. Analiza uzyskanych wyników w kontekście zdrowia czy choroby pacjenta.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1AE3559" w14:textId="5E8862BC" w:rsidR="00CC4497" w:rsidRPr="00C01834" w:rsidRDefault="00CC4497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F.W3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F.W4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F.W6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F.W20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 xml:space="preserve">F.W21, </w:t>
            </w:r>
            <w:r w:rsidRPr="0092244F">
              <w:rPr>
                <w:rFonts w:asciiTheme="minorHAnsi" w:hAnsiTheme="minorHAnsi" w:cstheme="minorHAnsi"/>
                <w:szCs w:val="20"/>
              </w:rPr>
              <w:t>F.U1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F.U3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F.U4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F.U6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F.U23</w:t>
            </w:r>
          </w:p>
        </w:tc>
      </w:tr>
      <w:tr w:rsidR="00CC4497" w:rsidRPr="00C01834" w14:paraId="190152AC" w14:textId="77777777" w:rsidTr="00325F5C">
        <w:trPr>
          <w:trHeight w:val="265"/>
        </w:trPr>
        <w:tc>
          <w:tcPr>
            <w:tcW w:w="2252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0474657" w14:textId="70DD029E" w:rsidR="00CC4497" w:rsidRDefault="00CC4497" w:rsidP="00A505C9">
            <w:pPr>
              <w:spacing w:after="0" w:line="259" w:lineRule="auto"/>
              <w:ind w:left="5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96227B6" w14:textId="76663D81" w:rsidR="00CC4497" w:rsidRPr="00C01834" w:rsidRDefault="00CC4497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C3. </w:t>
            </w:r>
            <w:r w:rsidRPr="0092244F">
              <w:rPr>
                <w:rFonts w:asciiTheme="minorHAnsi" w:hAnsiTheme="minorHAnsi" w:cstheme="minorHAnsi"/>
                <w:szCs w:val="20"/>
              </w:rPr>
              <w:t xml:space="preserve">Omówienie następujących zagadnień: - ogólne zasady postępowania terapeutycznego, diagnostycznego i pielęgnacyjnego w ramach opieki zdrowotnej nad pacjentem; - organizacja pracy podstawowych oddziałów szpitalnych; - rola badań laboratoryjnych w </w:t>
            </w:r>
            <w:r w:rsidRPr="0092244F">
              <w:rPr>
                <w:rFonts w:asciiTheme="minorHAnsi" w:hAnsiTheme="minorHAnsi" w:cstheme="minorHAnsi"/>
                <w:szCs w:val="20"/>
              </w:rPr>
              <w:lastRenderedPageBreak/>
              <w:t>rozpoznawaniu, rokowaniu, terapii i monitorowaniu procesu chorobowego oraz w profilaktyce; - znaczenie współpracy między laboratorium i oddziałem szpitalnym, między diagnostą laboratoryjnym a lekarzem.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59A3C1F" w14:textId="37F55802" w:rsidR="00CC4497" w:rsidRPr="00C01834" w:rsidRDefault="00CC4497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lastRenderedPageBreak/>
              <w:t>F.W1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F.W3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F.W4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F.W6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F.W20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 xml:space="preserve">F.W21, </w:t>
            </w:r>
            <w:r w:rsidRPr="0092244F">
              <w:rPr>
                <w:rFonts w:asciiTheme="minorHAnsi" w:hAnsiTheme="minorHAnsi" w:cstheme="minorHAnsi"/>
                <w:szCs w:val="20"/>
              </w:rPr>
              <w:t>F.U1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F.U3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F.U4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lastRenderedPageBreak/>
              <w:t>F.U5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F.U6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F.U23</w:t>
            </w:r>
          </w:p>
        </w:tc>
      </w:tr>
      <w:tr w:rsidR="00CC4497" w:rsidRPr="00C01834" w14:paraId="24B3E5FA" w14:textId="77777777" w:rsidTr="00325F5C">
        <w:trPr>
          <w:trHeight w:val="265"/>
        </w:trPr>
        <w:tc>
          <w:tcPr>
            <w:tcW w:w="2252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D4F0D45" w14:textId="4B551FE5" w:rsidR="00CC4497" w:rsidRDefault="00CC4497" w:rsidP="00A505C9">
            <w:pPr>
              <w:spacing w:after="0" w:line="259" w:lineRule="auto"/>
              <w:ind w:left="5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BFF3429" w14:textId="54EF0FD0" w:rsidR="00CC4497" w:rsidRPr="0092244F" w:rsidRDefault="00CC4497" w:rsidP="00A505C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i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auto"/>
                <w:szCs w:val="20"/>
              </w:rPr>
              <w:t xml:space="preserve">C4. </w:t>
            </w:r>
            <w:r w:rsidRPr="0092244F">
              <w:rPr>
                <w:rFonts w:asciiTheme="minorHAnsi" w:hAnsiTheme="minorHAnsi" w:cstheme="minorHAnsi"/>
                <w:iCs/>
                <w:color w:val="auto"/>
                <w:szCs w:val="20"/>
              </w:rPr>
              <w:t>Blok psychospołeczny – warsztat (15 h)</w:t>
            </w:r>
          </w:p>
          <w:p w14:paraId="2880CF41" w14:textId="77777777" w:rsidR="00CC4497" w:rsidRPr="0092244F" w:rsidRDefault="00CC4497" w:rsidP="00A505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/>
              <w:rPr>
                <w:rFonts w:asciiTheme="minorHAnsi" w:hAnsiTheme="minorHAnsi" w:cstheme="minorHAnsi"/>
                <w:iCs/>
                <w:color w:val="auto"/>
                <w:szCs w:val="20"/>
              </w:rPr>
            </w:pPr>
            <w:r w:rsidRPr="0092244F">
              <w:rPr>
                <w:rFonts w:asciiTheme="minorHAnsi" w:hAnsiTheme="minorHAnsi" w:cstheme="minorHAnsi"/>
                <w:iCs/>
                <w:color w:val="auto"/>
                <w:szCs w:val="20"/>
              </w:rPr>
              <w:t>rola czynników psychospołecznych w medycynie laboratoryjnej</w:t>
            </w:r>
          </w:p>
          <w:p w14:paraId="709BB997" w14:textId="77777777" w:rsidR="00CC4497" w:rsidRPr="0092244F" w:rsidRDefault="00CC4497" w:rsidP="00A505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/>
              <w:rPr>
                <w:rFonts w:asciiTheme="minorHAnsi" w:hAnsiTheme="minorHAnsi" w:cstheme="minorHAnsi"/>
                <w:iCs/>
                <w:color w:val="auto"/>
                <w:szCs w:val="20"/>
              </w:rPr>
            </w:pPr>
            <w:r w:rsidRPr="0092244F">
              <w:rPr>
                <w:rFonts w:asciiTheme="minorHAnsi" w:hAnsiTheme="minorHAnsi" w:cstheme="minorHAnsi"/>
                <w:iCs/>
                <w:color w:val="auto"/>
                <w:szCs w:val="20"/>
              </w:rPr>
              <w:t>kompetencje psychospołeczne w praktyce analityka medycznego</w:t>
            </w:r>
          </w:p>
          <w:p w14:paraId="212BD2EA" w14:textId="77777777" w:rsidR="00CC4497" w:rsidRPr="0092244F" w:rsidRDefault="00CC4497" w:rsidP="00A505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/>
              <w:rPr>
                <w:rFonts w:asciiTheme="minorHAnsi" w:hAnsiTheme="minorHAnsi" w:cstheme="minorHAnsi"/>
                <w:iCs/>
                <w:color w:val="auto"/>
                <w:szCs w:val="20"/>
              </w:rPr>
            </w:pPr>
            <w:r w:rsidRPr="0092244F">
              <w:rPr>
                <w:rFonts w:asciiTheme="minorHAnsi" w:hAnsiTheme="minorHAnsi" w:cstheme="minorHAnsi"/>
                <w:iCs/>
                <w:color w:val="auto"/>
                <w:szCs w:val="20"/>
              </w:rPr>
              <w:t>zasady, style i techniki komunikacji interpersonalnej – typowe błędy i pułapki komunikacyjne</w:t>
            </w:r>
          </w:p>
          <w:p w14:paraId="294714A1" w14:textId="77777777" w:rsidR="00CC4497" w:rsidRPr="0092244F" w:rsidRDefault="00CC4497" w:rsidP="00A505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/>
              <w:rPr>
                <w:rFonts w:asciiTheme="minorHAnsi" w:hAnsiTheme="minorHAnsi" w:cstheme="minorHAnsi"/>
                <w:iCs/>
                <w:color w:val="auto"/>
                <w:szCs w:val="20"/>
              </w:rPr>
            </w:pPr>
            <w:r w:rsidRPr="0092244F">
              <w:rPr>
                <w:rFonts w:asciiTheme="minorHAnsi" w:hAnsiTheme="minorHAnsi" w:cstheme="minorHAnsi"/>
                <w:iCs/>
                <w:color w:val="auto"/>
                <w:szCs w:val="20"/>
              </w:rPr>
              <w:t>specyfika komunikacji z pacjentem przed i po pobraniu materiału do badań</w:t>
            </w:r>
          </w:p>
          <w:p w14:paraId="26EF321E" w14:textId="77777777" w:rsidR="00CC4497" w:rsidRPr="0092244F" w:rsidRDefault="00CC4497" w:rsidP="00A505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/>
              <w:rPr>
                <w:rFonts w:asciiTheme="minorHAnsi" w:hAnsiTheme="minorHAnsi" w:cstheme="minorHAnsi"/>
                <w:iCs/>
                <w:color w:val="auto"/>
                <w:szCs w:val="20"/>
              </w:rPr>
            </w:pPr>
            <w:r w:rsidRPr="0092244F">
              <w:rPr>
                <w:rFonts w:asciiTheme="minorHAnsi" w:hAnsiTheme="minorHAnsi" w:cstheme="minorHAnsi"/>
                <w:iCs/>
                <w:color w:val="auto"/>
                <w:szCs w:val="20"/>
              </w:rPr>
              <w:t>sytuacje trudne w kontakcie z pacjentem, elementy wywiadu motywującego</w:t>
            </w:r>
          </w:p>
          <w:p w14:paraId="41626345" w14:textId="77777777" w:rsidR="00CC4497" w:rsidRPr="0092244F" w:rsidRDefault="00CC4497" w:rsidP="00A505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/>
              <w:rPr>
                <w:rFonts w:asciiTheme="minorHAnsi" w:hAnsiTheme="minorHAnsi" w:cstheme="minorHAnsi"/>
                <w:iCs/>
                <w:color w:val="auto"/>
                <w:szCs w:val="20"/>
              </w:rPr>
            </w:pPr>
            <w:r w:rsidRPr="0092244F">
              <w:rPr>
                <w:rFonts w:asciiTheme="minorHAnsi" w:hAnsiTheme="minorHAnsi" w:cstheme="minorHAnsi"/>
                <w:iCs/>
                <w:color w:val="auto"/>
                <w:szCs w:val="20"/>
              </w:rPr>
              <w:t>zasady funkcjonowania zespołu, zasady współdziałania i działania zadaniowego</w:t>
            </w:r>
          </w:p>
          <w:p w14:paraId="768714A5" w14:textId="77777777" w:rsidR="00CC4497" w:rsidRPr="0092244F" w:rsidRDefault="00CC4497" w:rsidP="00A505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/>
              <w:rPr>
                <w:rFonts w:asciiTheme="minorHAnsi" w:hAnsiTheme="minorHAnsi" w:cstheme="minorHAnsi"/>
                <w:iCs/>
                <w:color w:val="auto"/>
                <w:szCs w:val="20"/>
              </w:rPr>
            </w:pPr>
            <w:r w:rsidRPr="0092244F">
              <w:rPr>
                <w:rFonts w:asciiTheme="minorHAnsi" w:hAnsiTheme="minorHAnsi" w:cstheme="minorHAnsi"/>
                <w:iCs/>
                <w:color w:val="auto"/>
                <w:szCs w:val="20"/>
              </w:rPr>
              <w:t xml:space="preserve">zasady skutecznej komunikacji ze współpracownikami, w tym lekarzem/zleceniodawcą </w:t>
            </w:r>
          </w:p>
          <w:p w14:paraId="37300231" w14:textId="77777777" w:rsidR="00CC4497" w:rsidRPr="0092244F" w:rsidRDefault="00CC4497" w:rsidP="00A505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/>
              <w:rPr>
                <w:rFonts w:asciiTheme="minorHAnsi" w:hAnsiTheme="minorHAnsi" w:cstheme="minorHAnsi"/>
                <w:iCs/>
                <w:color w:val="auto"/>
                <w:szCs w:val="20"/>
              </w:rPr>
            </w:pPr>
            <w:r w:rsidRPr="0092244F">
              <w:rPr>
                <w:rFonts w:asciiTheme="minorHAnsi" w:hAnsiTheme="minorHAnsi" w:cstheme="minorHAnsi"/>
                <w:iCs/>
                <w:color w:val="auto"/>
                <w:szCs w:val="20"/>
              </w:rPr>
              <w:t>ryzyka konfliktów interpersonalnych i ich rozwiązywanie</w:t>
            </w:r>
          </w:p>
          <w:p w14:paraId="47D0DC34" w14:textId="77777777" w:rsidR="00CC4497" w:rsidRPr="0092244F" w:rsidRDefault="00CC4497" w:rsidP="00A505C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88"/>
              <w:rPr>
                <w:rFonts w:asciiTheme="minorHAnsi" w:hAnsiTheme="minorHAnsi" w:cstheme="minorHAnsi"/>
                <w:iCs/>
                <w:color w:val="auto"/>
                <w:szCs w:val="20"/>
              </w:rPr>
            </w:pPr>
            <w:r w:rsidRPr="0092244F">
              <w:rPr>
                <w:rFonts w:asciiTheme="minorHAnsi" w:hAnsiTheme="minorHAnsi" w:cstheme="minorHAnsi"/>
                <w:iCs/>
                <w:color w:val="auto"/>
                <w:szCs w:val="20"/>
              </w:rPr>
              <w:t>rozwiązywanie problemów z praktyki w oparciu o analizy przypadków oraz symulacje zdarzeń i rozmów.</w:t>
            </w:r>
          </w:p>
          <w:p w14:paraId="2CBCD97F" w14:textId="5A3E1D84" w:rsidR="00CC4497" w:rsidRPr="00C01834" w:rsidRDefault="00CC4497" w:rsidP="00A505C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3F0B746" w14:textId="3D886F2A" w:rsidR="00CC4497" w:rsidRPr="00C01834" w:rsidRDefault="00CC4497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F.W3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F.W4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F.W6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F.W20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 xml:space="preserve">F.W21, </w:t>
            </w:r>
            <w:r w:rsidRPr="0092244F">
              <w:rPr>
                <w:rFonts w:asciiTheme="minorHAnsi" w:hAnsiTheme="minorHAnsi" w:cstheme="minorHAnsi"/>
                <w:szCs w:val="20"/>
              </w:rPr>
              <w:t>F.U1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F.U3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F.U4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F.U6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F.U23</w:t>
            </w:r>
          </w:p>
        </w:tc>
      </w:tr>
      <w:tr w:rsidR="00CC4497" w:rsidRPr="00C01834" w14:paraId="18C118F0" w14:textId="77777777" w:rsidTr="00325F5C">
        <w:trPr>
          <w:trHeight w:val="265"/>
        </w:trPr>
        <w:tc>
          <w:tcPr>
            <w:tcW w:w="2252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319FE27" w14:textId="6F0F20C9" w:rsidR="00CC4497" w:rsidRDefault="00CC4497" w:rsidP="00A505C9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737E739" w14:textId="3EE53A71" w:rsidR="00CC4497" w:rsidRPr="00C01834" w:rsidRDefault="00CC4497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C5. </w:t>
            </w:r>
            <w:r w:rsidRPr="0092244F">
              <w:rPr>
                <w:rFonts w:asciiTheme="minorHAnsi" w:hAnsiTheme="minorHAnsi" w:cstheme="minorHAnsi"/>
                <w:szCs w:val="20"/>
              </w:rPr>
              <w:t>Omówienie następujących zagadnień: - przedstawienie podstawowych zagadnień z dziedziny zarządzania strategicznego oraz marketingu w ochronie zdrowia oraz ich zastosowanie w ujęciu praktycznym zwłaszcza w zarządzaniu medycznym laboratorium diagnostycznym; - metody analizy rynku usług medycznych – zastosowanie i wykorzystanie ich w zarządzaniu medycznym laboratorium diagnostycznym.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6AE535D" w14:textId="0030AB72" w:rsidR="00CC4497" w:rsidRPr="00C01834" w:rsidRDefault="00CC4497" w:rsidP="00A505C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F.W3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F.W4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F.W6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F.W19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>F.W20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color w:val="auto"/>
                <w:szCs w:val="20"/>
              </w:rPr>
              <w:t xml:space="preserve">F.W21, </w:t>
            </w:r>
            <w:r w:rsidRPr="0092244F">
              <w:rPr>
                <w:rFonts w:asciiTheme="minorHAnsi" w:hAnsiTheme="minorHAnsi" w:cstheme="minorHAnsi"/>
                <w:szCs w:val="20"/>
              </w:rPr>
              <w:t>F.U1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F.U3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F.U4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F.U6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F.U9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F.U15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F.U17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F.U18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F.U20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F.U22</w:t>
            </w:r>
            <w:r w:rsidRPr="0092244F">
              <w:rPr>
                <w:rFonts w:cstheme="minorHAnsi"/>
                <w:szCs w:val="20"/>
              </w:rPr>
              <w:t xml:space="preserve">, </w:t>
            </w:r>
            <w:r w:rsidRPr="0092244F">
              <w:rPr>
                <w:rFonts w:asciiTheme="minorHAnsi" w:hAnsiTheme="minorHAnsi" w:cstheme="minorHAnsi"/>
                <w:szCs w:val="20"/>
              </w:rPr>
              <w:t>F.U23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C2966F0" w14:textId="77777777" w:rsidR="00A505C9" w:rsidRPr="009C595F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Theme="minorHAnsi" w:hAnsiTheme="minorHAnsi" w:cstheme="minorHAnsi"/>
                <w:iCs/>
                <w:szCs w:val="18"/>
              </w:rPr>
            </w:pPr>
            <w:r w:rsidRPr="009C595F">
              <w:rPr>
                <w:rFonts w:asciiTheme="minorHAnsi" w:hAnsiTheme="minorHAnsi" w:cstheme="minorHAnsi"/>
                <w:iCs/>
                <w:szCs w:val="18"/>
              </w:rPr>
              <w:t xml:space="preserve">Woźniak M. (red.): Chemia kliniczna. </w:t>
            </w:r>
            <w:proofErr w:type="spellStart"/>
            <w:r w:rsidRPr="009C595F">
              <w:rPr>
                <w:rFonts w:asciiTheme="minorHAnsi" w:hAnsiTheme="minorHAnsi" w:cstheme="minorHAnsi"/>
                <w:iCs/>
                <w:szCs w:val="18"/>
              </w:rPr>
              <w:t>Elsevier</w:t>
            </w:r>
            <w:proofErr w:type="spellEnd"/>
            <w:r w:rsidRPr="009C595F">
              <w:rPr>
                <w:rFonts w:asciiTheme="minorHAnsi" w:hAnsiTheme="minorHAnsi" w:cstheme="minorHAnsi"/>
                <w:iCs/>
                <w:szCs w:val="18"/>
              </w:rPr>
              <w:t xml:space="preserve"> Urban &amp; Partner, Wrocław 2010</w:t>
            </w:r>
          </w:p>
          <w:p w14:paraId="1B5ED0CB" w14:textId="77777777" w:rsidR="00A505C9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Theme="minorHAnsi" w:hAnsiTheme="minorHAnsi" w:cstheme="minorHAnsi"/>
                <w:iCs/>
                <w:szCs w:val="18"/>
              </w:rPr>
            </w:pPr>
            <w:r w:rsidRPr="009C595F">
              <w:rPr>
                <w:rFonts w:asciiTheme="minorHAnsi" w:hAnsiTheme="minorHAnsi" w:cstheme="minorHAnsi"/>
                <w:iCs/>
                <w:szCs w:val="18"/>
              </w:rPr>
              <w:t>Dembińska-</w:t>
            </w:r>
            <w:proofErr w:type="spellStart"/>
            <w:r w:rsidRPr="009C595F">
              <w:rPr>
                <w:rFonts w:asciiTheme="minorHAnsi" w:hAnsiTheme="minorHAnsi" w:cstheme="minorHAnsi"/>
                <w:iCs/>
                <w:szCs w:val="18"/>
              </w:rPr>
              <w:t>Kieć</w:t>
            </w:r>
            <w:proofErr w:type="spellEnd"/>
            <w:r w:rsidRPr="009C595F">
              <w:rPr>
                <w:rFonts w:asciiTheme="minorHAnsi" w:hAnsiTheme="minorHAnsi" w:cstheme="minorHAnsi"/>
                <w:iCs/>
                <w:szCs w:val="18"/>
              </w:rPr>
              <w:t xml:space="preserve"> A., </w:t>
            </w:r>
            <w:proofErr w:type="spellStart"/>
            <w:r w:rsidRPr="009C595F">
              <w:rPr>
                <w:rFonts w:asciiTheme="minorHAnsi" w:hAnsiTheme="minorHAnsi" w:cstheme="minorHAnsi"/>
                <w:iCs/>
                <w:szCs w:val="18"/>
              </w:rPr>
              <w:t>Naskalski</w:t>
            </w:r>
            <w:proofErr w:type="spellEnd"/>
            <w:r w:rsidRPr="009C595F">
              <w:rPr>
                <w:rFonts w:asciiTheme="minorHAnsi" w:hAnsiTheme="minorHAnsi" w:cstheme="minorHAnsi"/>
                <w:iCs/>
                <w:szCs w:val="18"/>
              </w:rPr>
              <w:t xml:space="preserve"> J. (red.): Diagnostyka laboratoryjna z elementami biochemii klinicznej. </w:t>
            </w:r>
            <w:proofErr w:type="spellStart"/>
            <w:r w:rsidRPr="009C595F">
              <w:rPr>
                <w:rFonts w:asciiTheme="minorHAnsi" w:hAnsiTheme="minorHAnsi" w:cstheme="minorHAnsi"/>
                <w:iCs/>
                <w:szCs w:val="18"/>
              </w:rPr>
              <w:t>Elsevier</w:t>
            </w:r>
            <w:proofErr w:type="spellEnd"/>
            <w:r w:rsidRPr="009C595F">
              <w:rPr>
                <w:rFonts w:asciiTheme="minorHAnsi" w:hAnsiTheme="minorHAnsi" w:cstheme="minorHAnsi"/>
                <w:iCs/>
                <w:szCs w:val="18"/>
              </w:rPr>
              <w:t xml:space="preserve"> Urban &amp; Partner, Wrocław 2022, wyd. 5</w:t>
            </w:r>
          </w:p>
          <w:p w14:paraId="1F7CB9CA" w14:textId="77777777" w:rsidR="00A505C9" w:rsidRPr="009C595F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Theme="minorHAnsi" w:hAnsiTheme="minorHAnsi" w:cstheme="minorHAnsi"/>
                <w:iCs/>
                <w:szCs w:val="18"/>
              </w:rPr>
            </w:pPr>
            <w:r>
              <w:rPr>
                <w:rFonts w:asciiTheme="minorHAnsi" w:hAnsiTheme="minorHAnsi" w:cstheme="minorHAnsi"/>
                <w:iCs/>
                <w:szCs w:val="18"/>
              </w:rPr>
              <w:t xml:space="preserve">Red. Ciepiela O.: Diagnostyka laboratoryjna w pielęgniarstwie i położnictwie. PZWL, Warszawa 2021 </w:t>
            </w:r>
          </w:p>
          <w:p w14:paraId="0EF03D26" w14:textId="77777777" w:rsidR="00A505C9" w:rsidRPr="009C595F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Theme="minorHAnsi" w:hAnsiTheme="minorHAnsi" w:cstheme="minorHAnsi"/>
                <w:iCs/>
                <w:szCs w:val="18"/>
              </w:rPr>
            </w:pPr>
            <w:r w:rsidRPr="009C595F">
              <w:rPr>
                <w:rFonts w:asciiTheme="minorHAnsi" w:hAnsiTheme="minorHAnsi" w:cstheme="minorHAnsi"/>
                <w:iCs/>
                <w:szCs w:val="18"/>
              </w:rPr>
              <w:t>Solnica B.: Diagnostyka laboratoryjna. PZWL, Warszawa 2019</w:t>
            </w:r>
          </w:p>
          <w:p w14:paraId="31668836" w14:textId="77777777" w:rsidR="00A505C9" w:rsidRPr="009C595F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Theme="minorHAnsi" w:hAnsiTheme="minorHAnsi" w:cstheme="minorHAnsi"/>
                <w:iCs/>
                <w:szCs w:val="18"/>
              </w:rPr>
            </w:pPr>
            <w:proofErr w:type="spellStart"/>
            <w:r w:rsidRPr="009C595F">
              <w:rPr>
                <w:rFonts w:asciiTheme="minorHAnsi" w:hAnsiTheme="minorHAnsi" w:cstheme="minorHAnsi"/>
                <w:iCs/>
                <w:szCs w:val="18"/>
              </w:rPr>
              <w:t>Sztefko</w:t>
            </w:r>
            <w:proofErr w:type="spellEnd"/>
            <w:r w:rsidRPr="009C595F">
              <w:rPr>
                <w:rFonts w:asciiTheme="minorHAnsi" w:hAnsiTheme="minorHAnsi" w:cstheme="minorHAnsi"/>
                <w:iCs/>
                <w:szCs w:val="18"/>
              </w:rPr>
              <w:t xml:space="preserve"> K., Solnica B.: Medyczne laboratorium diagnostyczne. PZWL 2015</w:t>
            </w:r>
          </w:p>
          <w:p w14:paraId="45845C4E" w14:textId="77777777" w:rsidR="00A505C9" w:rsidRPr="009C595F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Theme="minorHAnsi" w:hAnsiTheme="minorHAnsi" w:cstheme="minorHAnsi"/>
                <w:iCs/>
                <w:szCs w:val="18"/>
              </w:rPr>
            </w:pPr>
            <w:r w:rsidRPr="009C595F">
              <w:rPr>
                <w:rFonts w:asciiTheme="minorHAnsi" w:hAnsiTheme="minorHAnsi" w:cstheme="minorHAnsi"/>
                <w:iCs/>
                <w:szCs w:val="18"/>
              </w:rPr>
              <w:t xml:space="preserve">Wallach J. (red.): Interpretacja badań laboratoryjnych. </w:t>
            </w:r>
            <w:proofErr w:type="spellStart"/>
            <w:r w:rsidRPr="009C595F">
              <w:rPr>
                <w:rFonts w:asciiTheme="minorHAnsi" w:hAnsiTheme="minorHAnsi" w:cstheme="minorHAnsi"/>
                <w:iCs/>
                <w:szCs w:val="18"/>
              </w:rPr>
              <w:t>Medipage</w:t>
            </w:r>
            <w:proofErr w:type="spellEnd"/>
            <w:r w:rsidRPr="009C595F">
              <w:rPr>
                <w:rFonts w:asciiTheme="minorHAnsi" w:hAnsiTheme="minorHAnsi" w:cstheme="minorHAnsi"/>
                <w:iCs/>
                <w:szCs w:val="18"/>
              </w:rPr>
              <w:t>, Warszawa 2011</w:t>
            </w:r>
          </w:p>
          <w:p w14:paraId="01D5EA44" w14:textId="77777777" w:rsidR="00A505C9" w:rsidRPr="000F2650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Arial" w:hAnsi="Arial" w:cs="Arial"/>
                <w:iCs/>
                <w:szCs w:val="18"/>
                <w:lang w:val="en-US"/>
              </w:rPr>
            </w:pPr>
            <w:r w:rsidRPr="009C595F">
              <w:rPr>
                <w:rFonts w:asciiTheme="minorHAnsi" w:hAnsiTheme="minorHAnsi" w:cstheme="minorHAnsi"/>
                <w:iCs/>
                <w:szCs w:val="18"/>
                <w:lang w:val="de-DE"/>
              </w:rPr>
              <w:t xml:space="preserve">Neumeister B., </w:t>
            </w:r>
            <w:proofErr w:type="spellStart"/>
            <w:r w:rsidRPr="009C595F">
              <w:rPr>
                <w:rFonts w:asciiTheme="minorHAnsi" w:hAnsiTheme="minorHAnsi" w:cstheme="minorHAnsi"/>
                <w:iCs/>
                <w:szCs w:val="18"/>
                <w:lang w:val="de-DE"/>
              </w:rPr>
              <w:t>Besenthal</w:t>
            </w:r>
            <w:proofErr w:type="spellEnd"/>
            <w:r w:rsidRPr="009C595F">
              <w:rPr>
                <w:rFonts w:asciiTheme="minorHAnsi" w:hAnsiTheme="minorHAnsi" w:cstheme="minorHAnsi"/>
                <w:iCs/>
                <w:szCs w:val="18"/>
                <w:lang w:val="de-DE"/>
              </w:rPr>
              <w:t xml:space="preserve"> I., Bohm O., red. </w:t>
            </w:r>
            <w:proofErr w:type="spellStart"/>
            <w:r w:rsidRPr="009C595F">
              <w:rPr>
                <w:rFonts w:asciiTheme="minorHAnsi" w:hAnsiTheme="minorHAnsi" w:cstheme="minorHAnsi"/>
                <w:iCs/>
                <w:szCs w:val="18"/>
                <w:lang w:val="de-DE"/>
              </w:rPr>
              <w:t>wyd</w:t>
            </w:r>
            <w:proofErr w:type="spellEnd"/>
            <w:r w:rsidRPr="009C595F">
              <w:rPr>
                <w:rFonts w:asciiTheme="minorHAnsi" w:hAnsiTheme="minorHAnsi" w:cstheme="minorHAnsi"/>
                <w:iCs/>
                <w:szCs w:val="18"/>
                <w:lang w:val="de-DE"/>
              </w:rPr>
              <w:t xml:space="preserve">. pol. </w:t>
            </w:r>
            <w:r w:rsidRPr="009C595F">
              <w:rPr>
                <w:rFonts w:asciiTheme="minorHAnsi" w:hAnsiTheme="minorHAnsi" w:cstheme="minorHAnsi"/>
                <w:iCs/>
                <w:szCs w:val="18"/>
              </w:rPr>
              <w:t xml:space="preserve">Pietruczuk M.: Diagnostyka laboratoryjna – poradnik kliniczny. </w:t>
            </w:r>
            <w:proofErr w:type="spellStart"/>
            <w:r w:rsidRPr="009C595F">
              <w:rPr>
                <w:rFonts w:asciiTheme="minorHAnsi" w:hAnsiTheme="minorHAnsi" w:cstheme="minorHAnsi"/>
                <w:iCs/>
                <w:szCs w:val="18"/>
              </w:rPr>
              <w:t>Elsevier</w:t>
            </w:r>
            <w:proofErr w:type="spellEnd"/>
            <w:r w:rsidRPr="009C595F">
              <w:rPr>
                <w:rFonts w:asciiTheme="minorHAnsi" w:hAnsiTheme="minorHAnsi" w:cstheme="minorHAnsi"/>
                <w:iCs/>
                <w:szCs w:val="18"/>
              </w:rPr>
              <w:t xml:space="preserve"> Urban &amp; Partner, Wrocław 2013</w:t>
            </w:r>
          </w:p>
          <w:p w14:paraId="0688E296" w14:textId="77777777" w:rsidR="00A505C9" w:rsidRPr="000F2650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Arial" w:hAnsi="Arial" w:cs="Arial"/>
                <w:iCs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iCs/>
                <w:szCs w:val="18"/>
              </w:rPr>
              <w:t xml:space="preserve">Golański J.: Diagnostyka laboratoryjna zaburzeń hemostazy. </w:t>
            </w:r>
            <w:proofErr w:type="spellStart"/>
            <w:r>
              <w:rPr>
                <w:rFonts w:asciiTheme="minorHAnsi" w:hAnsiTheme="minorHAnsi" w:cstheme="minorHAnsi"/>
                <w:iCs/>
                <w:szCs w:val="18"/>
              </w:rPr>
              <w:t>MedPharma</w:t>
            </w:r>
            <w:proofErr w:type="spellEnd"/>
            <w:r>
              <w:rPr>
                <w:rFonts w:asciiTheme="minorHAnsi" w:hAnsiTheme="minorHAnsi" w:cstheme="minorHAnsi"/>
                <w:iCs/>
                <w:szCs w:val="18"/>
              </w:rPr>
              <w:t>, Wrocław 2013</w:t>
            </w:r>
          </w:p>
          <w:p w14:paraId="4C694A98" w14:textId="77777777" w:rsidR="00A505C9" w:rsidRPr="009C595F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Arial" w:hAnsi="Arial" w:cs="Arial"/>
                <w:iCs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iCs/>
                <w:szCs w:val="18"/>
              </w:rPr>
              <w:t xml:space="preserve">Scott M.G., Gronowski A.M., </w:t>
            </w:r>
            <w:proofErr w:type="spellStart"/>
            <w:r>
              <w:rPr>
                <w:rFonts w:asciiTheme="minorHAnsi" w:hAnsiTheme="minorHAnsi" w:cstheme="minorHAnsi"/>
                <w:iCs/>
                <w:szCs w:val="18"/>
              </w:rPr>
              <w:t>Eby</w:t>
            </w:r>
            <w:proofErr w:type="spellEnd"/>
            <w:r>
              <w:rPr>
                <w:rFonts w:asciiTheme="minorHAnsi" w:hAnsiTheme="minorHAnsi" w:cstheme="minorHAnsi"/>
                <w:iCs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Cs w:val="18"/>
              </w:rPr>
              <w:t>Ch.S</w:t>
            </w:r>
            <w:proofErr w:type="spellEnd"/>
            <w:r>
              <w:rPr>
                <w:rFonts w:asciiTheme="minorHAnsi" w:hAnsiTheme="minorHAnsi" w:cstheme="minorHAnsi"/>
                <w:iCs/>
                <w:szCs w:val="18"/>
              </w:rPr>
              <w:t xml:space="preserve">., red. wyd. pol. Woźniak M.: Tietz Medycyna laboratoryjna w praktyce – tom 1 i 2, </w:t>
            </w:r>
            <w:proofErr w:type="spellStart"/>
            <w:r>
              <w:rPr>
                <w:rFonts w:asciiTheme="minorHAnsi" w:hAnsiTheme="minorHAnsi" w:cstheme="minorHAnsi"/>
                <w:iCs/>
                <w:szCs w:val="18"/>
              </w:rPr>
              <w:t>MedPharma</w:t>
            </w:r>
            <w:proofErr w:type="spellEnd"/>
            <w:r>
              <w:rPr>
                <w:rFonts w:asciiTheme="minorHAnsi" w:hAnsiTheme="minorHAnsi" w:cstheme="minorHAnsi"/>
                <w:iCs/>
                <w:szCs w:val="18"/>
              </w:rPr>
              <w:t>, Wrocław 2014</w:t>
            </w:r>
          </w:p>
          <w:p w14:paraId="7E5F793B" w14:textId="77777777" w:rsidR="00A505C9" w:rsidRPr="009C595F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Theme="minorHAnsi" w:hAnsiTheme="minorHAnsi" w:cstheme="minorHAnsi"/>
                <w:iCs/>
                <w:color w:val="auto"/>
                <w:szCs w:val="18"/>
              </w:rPr>
            </w:pPr>
            <w:r w:rsidRPr="009C595F">
              <w:rPr>
                <w:rFonts w:asciiTheme="minorHAnsi" w:hAnsiTheme="minorHAnsi" w:cstheme="minorHAnsi"/>
                <w:iCs/>
                <w:color w:val="auto"/>
                <w:szCs w:val="18"/>
              </w:rPr>
              <w:t>Jakubowska-</w:t>
            </w:r>
            <w:proofErr w:type="spellStart"/>
            <w:r w:rsidRPr="009C595F">
              <w:rPr>
                <w:rFonts w:asciiTheme="minorHAnsi" w:hAnsiTheme="minorHAnsi" w:cstheme="minorHAnsi"/>
                <w:iCs/>
                <w:color w:val="auto"/>
                <w:szCs w:val="18"/>
              </w:rPr>
              <w:t>Winecka</w:t>
            </w:r>
            <w:proofErr w:type="spellEnd"/>
            <w:r w:rsidRPr="009C595F">
              <w:rPr>
                <w:rFonts w:asciiTheme="minorHAnsi" w:hAnsiTheme="minorHAnsi" w:cstheme="minorHAnsi"/>
                <w:iCs/>
                <w:color w:val="auto"/>
                <w:szCs w:val="18"/>
              </w:rPr>
              <w:t xml:space="preserve"> A., Włodarczyk D. Psychologia w praktyce medycznej. Wydawnictwo PZWL, 2007 </w:t>
            </w:r>
          </w:p>
          <w:p w14:paraId="2FBABD0D" w14:textId="77777777" w:rsidR="00A505C9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Theme="minorHAnsi" w:hAnsiTheme="minorHAnsi" w:cstheme="minorHAnsi"/>
                <w:iCs/>
                <w:color w:val="auto"/>
                <w:szCs w:val="18"/>
              </w:rPr>
            </w:pPr>
            <w:proofErr w:type="spellStart"/>
            <w:r w:rsidRPr="009C595F">
              <w:rPr>
                <w:rFonts w:asciiTheme="minorHAnsi" w:hAnsiTheme="minorHAnsi" w:cstheme="minorHAnsi"/>
                <w:iCs/>
                <w:color w:val="auto"/>
                <w:szCs w:val="18"/>
              </w:rPr>
              <w:t>Rollnic</w:t>
            </w:r>
            <w:proofErr w:type="spellEnd"/>
            <w:r w:rsidRPr="009C595F">
              <w:rPr>
                <w:rFonts w:asciiTheme="minorHAnsi" w:hAnsiTheme="minorHAnsi" w:cstheme="minorHAnsi"/>
                <w:iCs/>
                <w:color w:val="auto"/>
                <w:szCs w:val="18"/>
              </w:rPr>
              <w:t xml:space="preserve"> S., Miller W.R., Butler C.C.: Wywiad motywujący w opiece zdrowotnej. Wydawnictwo SPS 2010</w:t>
            </w:r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 xml:space="preserve"> </w:t>
            </w:r>
          </w:p>
          <w:p w14:paraId="29F375DD" w14:textId="77777777" w:rsidR="00A505C9" w:rsidRDefault="00A505C9" w:rsidP="00A505C9">
            <w:pPr>
              <w:pStyle w:val="Akapitzlist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Theme="minorHAnsi" w:hAnsiTheme="minorHAnsi" w:cstheme="minorHAnsi"/>
                <w:iCs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 xml:space="preserve">Solnica B., </w:t>
            </w:r>
            <w:proofErr w:type="spellStart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>Christenson</w:t>
            </w:r>
            <w:proofErr w:type="spellEnd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 xml:space="preserve"> R.H., </w:t>
            </w:r>
            <w:proofErr w:type="spellStart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>Price</w:t>
            </w:r>
            <w:proofErr w:type="spellEnd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>Ch.P</w:t>
            </w:r>
            <w:proofErr w:type="spellEnd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>Naskalski</w:t>
            </w:r>
            <w:proofErr w:type="spellEnd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 xml:space="preserve"> J.: Medycyna laboratoryjna oparta na dowodach naukowych. </w:t>
            </w:r>
            <w:proofErr w:type="spellStart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>MedPharm</w:t>
            </w:r>
            <w:proofErr w:type="spellEnd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>, Wrocław 2011</w:t>
            </w:r>
          </w:p>
          <w:p w14:paraId="10528821" w14:textId="7BFD6677" w:rsidR="00014630" w:rsidRPr="00C01834" w:rsidRDefault="00A505C9" w:rsidP="00A505C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>Brunzel</w:t>
            </w:r>
            <w:proofErr w:type="spellEnd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 xml:space="preserve"> N.A., red. wyd. pol. </w:t>
            </w:r>
            <w:proofErr w:type="spellStart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>Mantur</w:t>
            </w:r>
            <w:proofErr w:type="spellEnd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 xml:space="preserve"> M.: Diagnostyka laboratoryjna moczu i innych płynów ustrojowych. </w:t>
            </w:r>
            <w:proofErr w:type="spellStart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>Edra</w:t>
            </w:r>
            <w:proofErr w:type="spellEnd"/>
            <w:r>
              <w:rPr>
                <w:rFonts w:asciiTheme="minorHAnsi" w:hAnsiTheme="minorHAnsi" w:cstheme="minorHAnsi"/>
                <w:iCs/>
                <w:color w:val="auto"/>
                <w:szCs w:val="18"/>
              </w:rPr>
              <w:t xml:space="preserve"> Urban &amp; Partner, Wrocław 2016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FC73837" w14:textId="77777777" w:rsidR="00A505C9" w:rsidRPr="009C595F" w:rsidRDefault="00A505C9" w:rsidP="00A505C9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Theme="minorHAnsi" w:hAnsiTheme="minorHAnsi" w:cstheme="minorHAnsi"/>
                <w:iCs/>
                <w:spacing w:val="-8"/>
                <w:szCs w:val="20"/>
              </w:rPr>
            </w:pPr>
            <w:r w:rsidRPr="009C595F">
              <w:rPr>
                <w:rFonts w:asciiTheme="minorHAnsi" w:hAnsiTheme="minorHAnsi" w:cstheme="minorHAnsi"/>
                <w:iCs/>
                <w:spacing w:val="-8"/>
                <w:szCs w:val="20"/>
              </w:rPr>
              <w:t xml:space="preserve">Diagnostyka Laboratoryjna – czasopismo wydawane przez PTDL </w:t>
            </w:r>
          </w:p>
          <w:p w14:paraId="58C468DA" w14:textId="77777777" w:rsidR="00A505C9" w:rsidRPr="009C595F" w:rsidRDefault="00A505C9" w:rsidP="00A505C9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Theme="minorHAnsi" w:hAnsiTheme="minorHAnsi" w:cstheme="minorHAnsi"/>
                <w:iCs/>
                <w:spacing w:val="-8"/>
                <w:szCs w:val="20"/>
              </w:rPr>
            </w:pPr>
            <w:r w:rsidRPr="009C595F">
              <w:rPr>
                <w:rFonts w:asciiTheme="minorHAnsi" w:hAnsiTheme="minorHAnsi" w:cstheme="minorHAnsi"/>
                <w:iCs/>
                <w:spacing w:val="-8"/>
                <w:szCs w:val="20"/>
              </w:rPr>
              <w:t xml:space="preserve">Badanie i Diagnoza – czasopismo wydawane przez Fundację Diagnostyki Laboratoryjnej </w:t>
            </w:r>
            <w:proofErr w:type="spellStart"/>
            <w:r w:rsidRPr="009C595F">
              <w:rPr>
                <w:rFonts w:asciiTheme="minorHAnsi" w:hAnsiTheme="minorHAnsi" w:cstheme="minorHAnsi"/>
                <w:iCs/>
                <w:spacing w:val="-8"/>
                <w:szCs w:val="20"/>
              </w:rPr>
              <w:t>DiagLab</w:t>
            </w:r>
            <w:proofErr w:type="spellEnd"/>
          </w:p>
          <w:p w14:paraId="01F748FE" w14:textId="77777777" w:rsidR="00A505C9" w:rsidRPr="009C595F" w:rsidRDefault="00A505C9" w:rsidP="00A505C9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Theme="minorHAnsi" w:hAnsiTheme="minorHAnsi" w:cstheme="minorHAnsi"/>
                <w:iCs/>
                <w:spacing w:val="-8"/>
                <w:szCs w:val="20"/>
              </w:rPr>
            </w:pPr>
            <w:r w:rsidRPr="009C595F">
              <w:rPr>
                <w:rFonts w:asciiTheme="minorHAnsi" w:hAnsiTheme="minorHAnsi" w:cstheme="minorHAnsi"/>
                <w:iCs/>
                <w:spacing w:val="-8"/>
                <w:szCs w:val="20"/>
              </w:rPr>
              <w:t xml:space="preserve">Diagnosta Laboratoryjny – czasopismo wydawane przez KIDL. </w:t>
            </w:r>
          </w:p>
          <w:p w14:paraId="06B7EAEE" w14:textId="77777777" w:rsidR="00A505C9" w:rsidRPr="009C595F" w:rsidRDefault="00000000" w:rsidP="00A505C9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Theme="minorHAnsi" w:hAnsiTheme="minorHAnsi" w:cstheme="minorHAnsi"/>
                <w:szCs w:val="20"/>
              </w:rPr>
            </w:pPr>
            <w:hyperlink r:id="rId9" w:tgtFrame="_blank" w:history="1">
              <w:r w:rsidR="00A505C9" w:rsidRPr="009C595F">
                <w:rPr>
                  <w:rFonts w:asciiTheme="minorHAnsi" w:hAnsiTheme="minorHAnsi" w:cstheme="minorHAnsi"/>
                  <w:bCs/>
                  <w:szCs w:val="20"/>
                </w:rPr>
                <w:t xml:space="preserve">Ustawa z dnia </w:t>
              </w:r>
              <w:r w:rsidR="00A505C9">
                <w:rPr>
                  <w:rFonts w:asciiTheme="minorHAnsi" w:hAnsiTheme="minorHAnsi" w:cstheme="minorHAnsi"/>
                  <w:bCs/>
                  <w:szCs w:val="20"/>
                </w:rPr>
                <w:t>15</w:t>
              </w:r>
              <w:r w:rsidR="00A505C9" w:rsidRPr="009C595F">
                <w:rPr>
                  <w:rFonts w:asciiTheme="minorHAnsi" w:hAnsiTheme="minorHAnsi" w:cstheme="minorHAnsi"/>
                  <w:bCs/>
                  <w:szCs w:val="20"/>
                </w:rPr>
                <w:t xml:space="preserve"> </w:t>
              </w:r>
              <w:r w:rsidR="00A505C9">
                <w:rPr>
                  <w:rFonts w:asciiTheme="minorHAnsi" w:hAnsiTheme="minorHAnsi" w:cstheme="minorHAnsi"/>
                  <w:bCs/>
                  <w:szCs w:val="20"/>
                </w:rPr>
                <w:t xml:space="preserve">września </w:t>
              </w:r>
              <w:r w:rsidR="00A505C9" w:rsidRPr="009C595F">
                <w:rPr>
                  <w:rFonts w:asciiTheme="minorHAnsi" w:hAnsiTheme="minorHAnsi" w:cstheme="minorHAnsi"/>
                  <w:bCs/>
                  <w:szCs w:val="20"/>
                </w:rPr>
                <w:t>20</w:t>
              </w:r>
              <w:r w:rsidR="00A505C9">
                <w:rPr>
                  <w:rFonts w:asciiTheme="minorHAnsi" w:hAnsiTheme="minorHAnsi" w:cstheme="minorHAnsi"/>
                  <w:bCs/>
                  <w:szCs w:val="20"/>
                </w:rPr>
                <w:t>22</w:t>
              </w:r>
              <w:r w:rsidR="00A505C9" w:rsidRPr="009C595F">
                <w:rPr>
                  <w:rFonts w:asciiTheme="minorHAnsi" w:hAnsiTheme="minorHAnsi" w:cstheme="minorHAnsi"/>
                  <w:bCs/>
                  <w:szCs w:val="20"/>
                </w:rPr>
                <w:t xml:space="preserve"> r. o </w:t>
              </w:r>
              <w:r w:rsidR="00A505C9">
                <w:rPr>
                  <w:rFonts w:asciiTheme="minorHAnsi" w:hAnsiTheme="minorHAnsi" w:cstheme="minorHAnsi"/>
                  <w:bCs/>
                  <w:szCs w:val="20"/>
                </w:rPr>
                <w:t xml:space="preserve">medycynie </w:t>
              </w:r>
              <w:r w:rsidR="00A505C9" w:rsidRPr="009C595F">
                <w:rPr>
                  <w:rFonts w:asciiTheme="minorHAnsi" w:hAnsiTheme="minorHAnsi" w:cstheme="minorHAnsi"/>
                  <w:bCs/>
                  <w:szCs w:val="20"/>
                </w:rPr>
                <w:t>laboratoryjnej (Dz.U. z 20</w:t>
              </w:r>
              <w:r w:rsidR="00A505C9">
                <w:rPr>
                  <w:rFonts w:asciiTheme="minorHAnsi" w:hAnsiTheme="minorHAnsi" w:cstheme="minorHAnsi"/>
                  <w:bCs/>
                  <w:szCs w:val="20"/>
                </w:rPr>
                <w:t>22</w:t>
              </w:r>
              <w:r w:rsidR="00A505C9" w:rsidRPr="009C595F">
                <w:rPr>
                  <w:rFonts w:asciiTheme="minorHAnsi" w:hAnsiTheme="minorHAnsi" w:cstheme="minorHAnsi"/>
                  <w:bCs/>
                  <w:szCs w:val="20"/>
                </w:rPr>
                <w:t xml:space="preserve"> r. poz. 22</w:t>
              </w:r>
              <w:r w:rsidR="00A505C9">
                <w:rPr>
                  <w:rFonts w:asciiTheme="minorHAnsi" w:hAnsiTheme="minorHAnsi" w:cstheme="minorHAnsi"/>
                  <w:bCs/>
                  <w:szCs w:val="20"/>
                </w:rPr>
                <w:t>80</w:t>
              </w:r>
              <w:r w:rsidR="00A505C9" w:rsidRPr="009C595F">
                <w:rPr>
                  <w:rFonts w:asciiTheme="minorHAnsi" w:hAnsiTheme="minorHAnsi" w:cstheme="minorHAnsi"/>
                  <w:bCs/>
                  <w:szCs w:val="20"/>
                </w:rPr>
                <w:t>)</w:t>
              </w:r>
            </w:hyperlink>
          </w:p>
          <w:p w14:paraId="58BC57D8" w14:textId="77777777" w:rsidR="00A505C9" w:rsidRPr="009C595F" w:rsidRDefault="00000000" w:rsidP="00A505C9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Theme="minorHAnsi" w:hAnsiTheme="minorHAnsi" w:cstheme="minorHAnsi"/>
                <w:szCs w:val="20"/>
              </w:rPr>
            </w:pPr>
            <w:hyperlink r:id="rId10" w:history="1">
              <w:r w:rsidR="00A505C9" w:rsidRPr="009C595F">
                <w:rPr>
                  <w:rFonts w:asciiTheme="minorHAnsi" w:hAnsiTheme="minorHAnsi" w:cstheme="minorHAnsi"/>
                  <w:szCs w:val="20"/>
                </w:rPr>
                <w:t xml:space="preserve">Rozporządzenie Ministra Zdrowia z dnia 5 </w:t>
              </w:r>
              <w:r w:rsidR="00A505C9">
                <w:rPr>
                  <w:rFonts w:asciiTheme="minorHAnsi" w:hAnsiTheme="minorHAnsi" w:cstheme="minorHAnsi"/>
                  <w:szCs w:val="20"/>
                </w:rPr>
                <w:t>września</w:t>
              </w:r>
              <w:r w:rsidR="00A505C9" w:rsidRPr="009C595F">
                <w:rPr>
                  <w:rFonts w:asciiTheme="minorHAnsi" w:hAnsiTheme="minorHAnsi" w:cstheme="minorHAnsi"/>
                  <w:szCs w:val="20"/>
                </w:rPr>
                <w:t xml:space="preserve"> 20</w:t>
              </w:r>
              <w:r w:rsidR="00A505C9">
                <w:rPr>
                  <w:rFonts w:asciiTheme="minorHAnsi" w:hAnsiTheme="minorHAnsi" w:cstheme="minorHAnsi"/>
                  <w:szCs w:val="20"/>
                </w:rPr>
                <w:t>19</w:t>
              </w:r>
              <w:r w:rsidR="00A505C9" w:rsidRPr="009C595F">
                <w:rPr>
                  <w:rFonts w:asciiTheme="minorHAnsi" w:hAnsiTheme="minorHAnsi" w:cstheme="minorHAnsi"/>
                  <w:szCs w:val="20"/>
                </w:rPr>
                <w:t xml:space="preserve"> r. </w:t>
              </w:r>
              <w:r w:rsidR="00A505C9">
                <w:rPr>
                  <w:rFonts w:asciiTheme="minorHAnsi" w:hAnsiTheme="minorHAnsi" w:cstheme="minorHAnsi"/>
                  <w:szCs w:val="20"/>
                </w:rPr>
                <w:t xml:space="preserve">w sprawie jednolitego tekstu rozporządzenia MZ w sprawie </w:t>
              </w:r>
              <w:r w:rsidR="00A505C9" w:rsidRPr="009C595F">
                <w:rPr>
                  <w:rFonts w:asciiTheme="minorHAnsi" w:hAnsiTheme="minorHAnsi" w:cstheme="minorHAnsi"/>
                  <w:szCs w:val="20"/>
                </w:rPr>
                <w:t>standardów jakości dla medycznych laboratoriów diagnostycznych i mikrobiologicznych</w:t>
              </w:r>
            </w:hyperlink>
            <w:r w:rsidR="00A505C9">
              <w:rPr>
                <w:rFonts w:asciiTheme="minorHAnsi" w:hAnsiTheme="minorHAnsi" w:cstheme="minorHAnsi"/>
                <w:szCs w:val="20"/>
              </w:rPr>
              <w:t xml:space="preserve"> (Dz.U. 2019 poz. 1923) ze zmianami (Dz.U. 2020 poz. 2042)</w:t>
            </w:r>
          </w:p>
          <w:p w14:paraId="4C82F0D2" w14:textId="77777777" w:rsidR="00A505C9" w:rsidRDefault="00A505C9" w:rsidP="00A505C9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Rozporządzenie Ministra Zdrowia z dnia 16 października 2017 r. w sprawie leczenia krwią i jej składnikami w podmiotach leczniczych wykonujących działalność leczniczą w rodzaju stacjonarne i całodobowe świadczenie zdrowotne (Dz.U. 2017 poz. 2051) ze zmianami (Dz.U. 2019 poz. 504, Dz.U. 2022 poz.1043)</w:t>
            </w:r>
          </w:p>
          <w:p w14:paraId="565D8067" w14:textId="77777777" w:rsidR="00A505C9" w:rsidRPr="009C595F" w:rsidRDefault="00000000" w:rsidP="00A505C9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Theme="minorHAnsi" w:hAnsiTheme="minorHAnsi" w:cstheme="minorHAnsi"/>
                <w:szCs w:val="20"/>
              </w:rPr>
            </w:pPr>
            <w:hyperlink r:id="rId11" w:tgtFrame="_blank" w:history="1">
              <w:r w:rsidR="00A505C9" w:rsidRPr="009C595F">
                <w:rPr>
                  <w:rFonts w:asciiTheme="minorHAnsi" w:hAnsiTheme="minorHAnsi" w:cstheme="minorHAnsi"/>
                  <w:szCs w:val="20"/>
                </w:rPr>
                <w:t>Rozporządzenie Ministra Zdrowia z dnia 25 marca 2014 r. w sprawie biologicznych czynników chorobotwórczych podlegających zgłoszeniu, wzorów formularzy zgłoszeń dodatnich wyników badań w kierunku biologicznych czynników chorobotwórczych oraz okoliczności dokonywania zgłoszeń (Dz. U. poz. 459)</w:t>
              </w:r>
            </w:hyperlink>
          </w:p>
          <w:p w14:paraId="5C13E0A2" w14:textId="77777777" w:rsidR="00A505C9" w:rsidRDefault="00000000" w:rsidP="00A505C9">
            <w:pPr>
              <w:pStyle w:val="Akapitzlist"/>
              <w:numPr>
                <w:ilvl w:val="0"/>
                <w:numId w:val="5"/>
              </w:numPr>
              <w:spacing w:after="40" w:line="240" w:lineRule="auto"/>
              <w:rPr>
                <w:rFonts w:asciiTheme="minorHAnsi" w:hAnsiTheme="minorHAnsi" w:cstheme="minorHAnsi"/>
                <w:szCs w:val="20"/>
              </w:rPr>
            </w:pPr>
            <w:hyperlink r:id="rId12" w:tgtFrame="_blank" w:history="1">
              <w:r w:rsidR="00A505C9" w:rsidRPr="009C595F">
                <w:rPr>
                  <w:rFonts w:asciiTheme="minorHAnsi" w:hAnsiTheme="minorHAnsi" w:cstheme="minorHAnsi"/>
                  <w:szCs w:val="20"/>
                </w:rPr>
                <w:t>Rozporządzenie Ministra Zdrowia z dnia 20 lipca 2011 r. w sprawie kwalifikacji wymaganych od pracowników na poszczególnych rodzajach stanowisk pracy w podmiotach leczniczych niebędących przedsiębiorcami (Dz.U. z 2011 r., nr 151 poz. 896)</w:t>
              </w:r>
            </w:hyperlink>
          </w:p>
          <w:p w14:paraId="47BFFACE" w14:textId="019D924E" w:rsidR="00014630" w:rsidRPr="001C268D" w:rsidRDefault="00A505C9" w:rsidP="00A505C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i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Cs w:val="20"/>
              </w:rPr>
              <w:t>Rozporządzenie Ministra Zdrowia z dnia 3 marca 2004 r. w sprawie wymagań, jakim powinno odpowiadać medyczne laboratorium diagnostyczne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694A8E">
        <w:trPr>
          <w:trHeight w:val="18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505C9" w:rsidRPr="00C01834" w14:paraId="387B7A57" w14:textId="77777777" w:rsidTr="00376BF1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5038AEBB" w:rsidR="00A505C9" w:rsidRPr="00CC4497" w:rsidRDefault="00A505C9" w:rsidP="00A505C9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F.W1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F.W2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F.W3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F.W4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F.W5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F.W6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F.W7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F.W8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F.W9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F.W10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F.W17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F.W18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F.W19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F.W20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F.W21, </w:t>
            </w:r>
            <w:r w:rsidRPr="00CC4497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br/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F.U1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F.U2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F.U3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F.U4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F.U5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F.U6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F.U7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F.U8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F.U9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F.U10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F.U15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F.U17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F.U18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F.U20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F.U22</w:t>
            </w:r>
            <w:r w:rsidRPr="00CC4497">
              <w:rPr>
                <w:rFonts w:cstheme="minorHAnsi"/>
                <w:i/>
                <w:iCs/>
                <w:sz w:val="16"/>
                <w:szCs w:val="16"/>
              </w:rPr>
              <w:t xml:space="preserve">, </w:t>
            </w:r>
            <w:r w:rsidRPr="00CC449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F.U23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2D76A4C" w14:textId="7E763140" w:rsidR="00A505C9" w:rsidRPr="00CC4497" w:rsidRDefault="00A505C9" w:rsidP="00A505C9">
            <w:pPr>
              <w:spacing w:after="0" w:line="240" w:lineRule="auto"/>
              <w:ind w:left="0" w:firstLine="0"/>
              <w:rPr>
                <w:rFonts w:asciiTheme="minorHAnsi" w:eastAsia="MinionPro-Regular" w:hAnsiTheme="minorHAnsi" w:cs="Arial"/>
                <w:i/>
                <w:iCs/>
                <w:color w:val="auto"/>
                <w:sz w:val="16"/>
                <w:szCs w:val="16"/>
              </w:rPr>
            </w:pPr>
            <w:r w:rsidRPr="00CC4497">
              <w:rPr>
                <w:rFonts w:asciiTheme="minorHAnsi" w:eastAsia="MinionPro-Regular" w:hAnsiTheme="minorHAnsi" w:cs="Arial"/>
                <w:i/>
                <w:iCs/>
                <w:color w:val="auto"/>
                <w:sz w:val="16"/>
                <w:szCs w:val="16"/>
              </w:rPr>
              <w:t xml:space="preserve">Aktywny udział w zajęciach w poszczególnych laboratoriach </w:t>
            </w:r>
          </w:p>
          <w:p w14:paraId="56BE35AE" w14:textId="77777777" w:rsidR="00A505C9" w:rsidRPr="00CC4497" w:rsidRDefault="00A505C9" w:rsidP="00A505C9">
            <w:pPr>
              <w:spacing w:after="0" w:line="240" w:lineRule="auto"/>
              <w:ind w:left="0" w:firstLine="0"/>
              <w:rPr>
                <w:rFonts w:asciiTheme="minorHAnsi" w:eastAsia="MinionPro-Regular" w:hAnsiTheme="minorHAnsi" w:cs="Arial"/>
                <w:i/>
                <w:iCs/>
                <w:color w:val="auto"/>
                <w:sz w:val="16"/>
                <w:szCs w:val="16"/>
              </w:rPr>
            </w:pPr>
          </w:p>
          <w:p w14:paraId="54A84592" w14:textId="77777777" w:rsidR="00A505C9" w:rsidRPr="00CC4497" w:rsidRDefault="00A505C9" w:rsidP="00A505C9">
            <w:pPr>
              <w:spacing w:after="0" w:line="240" w:lineRule="auto"/>
              <w:ind w:left="0" w:firstLine="0"/>
              <w:rPr>
                <w:rFonts w:asciiTheme="minorHAnsi" w:eastAsia="MinionPro-Regular" w:hAnsiTheme="minorHAnsi" w:cs="Arial"/>
                <w:i/>
                <w:iCs/>
                <w:color w:val="auto"/>
                <w:sz w:val="16"/>
                <w:szCs w:val="16"/>
              </w:rPr>
            </w:pPr>
          </w:p>
          <w:p w14:paraId="0D15C42C" w14:textId="77777777" w:rsidR="00A505C9" w:rsidRPr="00CC4497" w:rsidRDefault="00A505C9" w:rsidP="00A505C9">
            <w:pPr>
              <w:spacing w:after="0" w:line="240" w:lineRule="auto"/>
              <w:ind w:left="0" w:firstLine="0"/>
              <w:rPr>
                <w:rFonts w:asciiTheme="minorHAnsi" w:eastAsia="MinionPro-Regular" w:hAnsiTheme="minorHAnsi" w:cs="Arial"/>
                <w:i/>
                <w:iCs/>
                <w:color w:val="auto"/>
                <w:sz w:val="16"/>
                <w:szCs w:val="16"/>
              </w:rPr>
            </w:pPr>
            <w:r w:rsidRPr="00CC4497">
              <w:rPr>
                <w:rFonts w:asciiTheme="minorHAnsi" w:eastAsia="MinionPro-Regular" w:hAnsiTheme="minorHAnsi" w:cs="Arial"/>
                <w:i/>
                <w:iCs/>
                <w:color w:val="auto"/>
                <w:sz w:val="16"/>
                <w:szCs w:val="16"/>
              </w:rPr>
              <w:t>Blok psychospołeczny – udział w zadaniach realizowanych na zajęciach</w:t>
            </w:r>
          </w:p>
          <w:p w14:paraId="174436FB" w14:textId="77777777" w:rsidR="00A505C9" w:rsidRPr="00CC4497" w:rsidRDefault="00A505C9" w:rsidP="00A505C9">
            <w:pPr>
              <w:spacing w:after="0" w:line="240" w:lineRule="auto"/>
              <w:ind w:left="0" w:firstLine="0"/>
              <w:rPr>
                <w:rFonts w:asciiTheme="minorHAnsi" w:eastAsia="MinionPro-Regular" w:hAnsiTheme="minorHAnsi" w:cs="Arial"/>
                <w:i/>
                <w:iCs/>
                <w:color w:val="auto"/>
                <w:sz w:val="16"/>
                <w:szCs w:val="16"/>
              </w:rPr>
            </w:pPr>
          </w:p>
          <w:p w14:paraId="37DD4F51" w14:textId="77777777" w:rsidR="00A505C9" w:rsidRPr="00CC4497" w:rsidRDefault="00A505C9" w:rsidP="00A505C9">
            <w:pPr>
              <w:spacing w:after="0" w:line="240" w:lineRule="auto"/>
              <w:ind w:left="0" w:firstLine="0"/>
              <w:rPr>
                <w:rFonts w:asciiTheme="minorHAnsi" w:eastAsia="MinionPro-Regular" w:hAnsiTheme="minorHAnsi" w:cs="Arial"/>
                <w:i/>
                <w:iCs/>
                <w:color w:val="auto"/>
                <w:sz w:val="16"/>
                <w:szCs w:val="16"/>
              </w:rPr>
            </w:pPr>
          </w:p>
          <w:p w14:paraId="5F745027" w14:textId="74796ED1" w:rsidR="00A505C9" w:rsidRPr="00CC4497" w:rsidRDefault="00A505C9" w:rsidP="00A505C9">
            <w:pPr>
              <w:spacing w:after="0" w:line="240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C4497">
              <w:rPr>
                <w:rFonts w:asciiTheme="minorHAnsi" w:eastAsia="MinionPro-Regular" w:hAnsiTheme="minorHAnsi" w:cs="Arial"/>
                <w:i/>
                <w:iCs/>
                <w:color w:val="auto"/>
                <w:sz w:val="16"/>
                <w:szCs w:val="16"/>
              </w:rPr>
              <w:t>Egzamin praktyczny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4BC8DA0" w14:textId="77777777" w:rsidR="00A505C9" w:rsidRPr="00CC4497" w:rsidRDefault="00A505C9" w:rsidP="00A505C9">
            <w:pPr>
              <w:spacing w:after="0" w:line="240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C4497">
              <w:rPr>
                <w:i/>
                <w:iCs/>
                <w:color w:val="auto"/>
                <w:sz w:val="16"/>
                <w:szCs w:val="16"/>
              </w:rPr>
              <w:t xml:space="preserve">Obowiązkowy udział we wszystkich zajęciach </w:t>
            </w:r>
          </w:p>
          <w:p w14:paraId="7D67495B" w14:textId="77777777" w:rsidR="00A505C9" w:rsidRPr="00CC4497" w:rsidRDefault="00A505C9" w:rsidP="00A505C9">
            <w:pPr>
              <w:spacing w:after="0" w:line="240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2091E0D5" w14:textId="4A3C110F" w:rsidR="00A505C9" w:rsidRPr="00CC4497" w:rsidRDefault="00A505C9" w:rsidP="00A505C9">
            <w:pPr>
              <w:spacing w:after="0" w:line="240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C4497">
              <w:rPr>
                <w:i/>
                <w:iCs/>
                <w:color w:val="auto"/>
                <w:sz w:val="16"/>
                <w:szCs w:val="16"/>
              </w:rPr>
              <w:t xml:space="preserve">Blok psychospołeczny – poprawne wykonanie zadań zgodnie z podanymi kryteriami </w:t>
            </w:r>
          </w:p>
          <w:p w14:paraId="35A65C9F" w14:textId="77777777" w:rsidR="00A505C9" w:rsidRPr="00CC4497" w:rsidRDefault="00A505C9" w:rsidP="00A505C9">
            <w:pPr>
              <w:spacing w:after="0" w:line="240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0C33C0E3" w14:textId="40F11D92" w:rsidR="00A505C9" w:rsidRPr="00CC4497" w:rsidRDefault="003B357E" w:rsidP="003B357E">
            <w:pPr>
              <w:spacing w:after="0" w:line="240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CC4497">
              <w:rPr>
                <w:i/>
                <w:iCs/>
                <w:color w:val="auto"/>
                <w:sz w:val="16"/>
                <w:szCs w:val="16"/>
              </w:rPr>
              <w:t>Prawidłowe zadań egzaminacyjnych</w:t>
            </w:r>
          </w:p>
        </w:tc>
      </w:tr>
    </w:tbl>
    <w:p w14:paraId="436EE3ED" w14:textId="77777777" w:rsidR="00C01834" w:rsidRPr="00E55362" w:rsidRDefault="00C01834" w:rsidP="00E55362">
      <w:pPr>
        <w:spacing w:after="0" w:line="264" w:lineRule="auto"/>
        <w:ind w:left="-6" w:hanging="11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694A8E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9BA4919" w14:textId="77777777" w:rsidR="00694A8E" w:rsidRPr="00380E23" w:rsidRDefault="00A505C9" w:rsidP="00CC4497">
            <w:pPr>
              <w:spacing w:after="0" w:line="240" w:lineRule="auto"/>
              <w:ind w:left="0" w:right="232" w:firstLine="0"/>
              <w:jc w:val="both"/>
              <w:rPr>
                <w:rFonts w:asciiTheme="minorHAnsi" w:hAnsiTheme="minorHAnsi"/>
                <w:i/>
                <w:color w:val="auto"/>
                <w:sz w:val="16"/>
                <w:szCs w:val="24"/>
              </w:rPr>
            </w:pPr>
            <w:r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>Przedmiot jest typowym przedmiotem zawodowym, niezbędnym do zrozumienia zasad pracy w medycznym laboratorium diagnostycznym</w:t>
            </w:r>
            <w:r w:rsidR="003B357E"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 xml:space="preserve">. </w:t>
            </w:r>
            <w:r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 xml:space="preserve">Wszystkie zajęcia </w:t>
            </w:r>
            <w:r w:rsidR="003B357E"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 xml:space="preserve">(ćwiczenia) </w:t>
            </w:r>
            <w:r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>będą się odbyw</w:t>
            </w:r>
            <w:r w:rsidR="003B357E"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>ały w laboratoriach szpitalnych</w:t>
            </w:r>
            <w:r w:rsidR="00694A8E"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>, za wyjątkiem zajęć z bloku psychospołecznego. Zajęcia te będą się odbywać w Studium Psychologii Społecznej</w:t>
            </w:r>
            <w:r w:rsidR="003B357E"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 xml:space="preserve">. </w:t>
            </w:r>
          </w:p>
          <w:p w14:paraId="6E045539" w14:textId="77777777" w:rsidR="00694A8E" w:rsidRPr="00380E23" w:rsidRDefault="00694A8E" w:rsidP="00CC4497">
            <w:pPr>
              <w:spacing w:after="0" w:line="240" w:lineRule="auto"/>
              <w:ind w:left="0" w:right="232" w:firstLine="0"/>
              <w:jc w:val="both"/>
              <w:rPr>
                <w:rFonts w:asciiTheme="minorHAnsi" w:hAnsiTheme="minorHAnsi"/>
                <w:i/>
                <w:color w:val="auto"/>
                <w:sz w:val="16"/>
                <w:szCs w:val="24"/>
              </w:rPr>
            </w:pPr>
          </w:p>
          <w:p w14:paraId="1F748F46" w14:textId="4A92EF3E" w:rsidR="00A505C9" w:rsidRPr="00380E23" w:rsidRDefault="003B357E" w:rsidP="00CC4497">
            <w:pPr>
              <w:spacing w:after="0" w:line="240" w:lineRule="auto"/>
              <w:ind w:left="0" w:right="232" w:firstLine="0"/>
              <w:jc w:val="both"/>
              <w:rPr>
                <w:rFonts w:asciiTheme="minorHAnsi" w:hAnsiTheme="minorHAnsi"/>
                <w:i/>
                <w:color w:val="auto"/>
                <w:sz w:val="16"/>
                <w:szCs w:val="24"/>
              </w:rPr>
            </w:pPr>
            <w:r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 xml:space="preserve">Każdy student jest zobowiązany do stosowania się </w:t>
            </w:r>
            <w:r w:rsidR="00A505C9"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>do zasad pracy obowiązujących w poszczególnych laboratoriach</w:t>
            </w:r>
            <w:r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 xml:space="preserve"> oraz do uczestniczenia w zajęciach </w:t>
            </w:r>
            <w:r w:rsidR="00A505C9"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 xml:space="preserve">w ubraniu ochronnym (fartuchy i obuwie na zmianę). </w:t>
            </w:r>
          </w:p>
          <w:p w14:paraId="374656EE" w14:textId="77777777" w:rsidR="00694A8E" w:rsidRPr="00380E23" w:rsidRDefault="00694A8E" w:rsidP="00CC4497">
            <w:pPr>
              <w:spacing w:after="0" w:line="240" w:lineRule="auto"/>
              <w:ind w:left="0" w:right="232" w:firstLine="0"/>
              <w:jc w:val="both"/>
              <w:rPr>
                <w:i/>
                <w:color w:val="auto"/>
                <w:sz w:val="16"/>
              </w:rPr>
            </w:pPr>
          </w:p>
          <w:p w14:paraId="72B0D091" w14:textId="772430BB" w:rsidR="00694A8E" w:rsidRPr="00380E23" w:rsidRDefault="00694A8E" w:rsidP="00CC4497">
            <w:pPr>
              <w:spacing w:after="0" w:line="240" w:lineRule="auto"/>
              <w:ind w:left="0" w:right="235" w:firstLine="0"/>
              <w:jc w:val="both"/>
              <w:rPr>
                <w:rFonts w:asciiTheme="minorHAnsi" w:hAnsiTheme="minorHAnsi"/>
                <w:i/>
                <w:color w:val="auto"/>
                <w:sz w:val="16"/>
                <w:szCs w:val="24"/>
              </w:rPr>
            </w:pPr>
            <w:r w:rsidRPr="00380E23">
              <w:rPr>
                <w:rFonts w:asciiTheme="minorHAnsi" w:hAnsiTheme="minorHAnsi"/>
                <w:i/>
                <w:color w:val="auto"/>
                <w:sz w:val="16"/>
                <w:szCs w:val="24"/>
              </w:rPr>
              <w:t xml:space="preserve">Warunkiem dopuszczenia do egzaminu praktycznego jest obecność i aktywny udział na wszystkich zajęciach w laboratoriach oraz zaliczenie zajęć z bloku psychospołecznego. W przypadku nieobecności na zajęciach, student jest zobowiązany dostarczyć usprawiedliwienie nieobecności (zwolnienie lekarskie) drogą mailową oraz ustalić formy zaliczenia nieobecności z koordynatorem zajęć. Brak usprawiedliwienia nieobecności uniemożliwia jej zaliczenie. </w:t>
            </w:r>
          </w:p>
          <w:p w14:paraId="1FABF170" w14:textId="77777777" w:rsidR="00014630" w:rsidRPr="00380E23" w:rsidRDefault="00014630" w:rsidP="00CC4497">
            <w:pPr>
              <w:spacing w:after="0" w:line="240" w:lineRule="auto"/>
              <w:ind w:left="0" w:right="232" w:firstLine="0"/>
              <w:jc w:val="both"/>
              <w:rPr>
                <w:i/>
                <w:color w:val="auto"/>
                <w:sz w:val="16"/>
              </w:rPr>
            </w:pPr>
          </w:p>
          <w:p w14:paraId="46EA4418" w14:textId="77777777" w:rsidR="00694A8E" w:rsidRPr="00380E23" w:rsidRDefault="00694A8E" w:rsidP="00CC4497">
            <w:pPr>
              <w:spacing w:after="0" w:line="240" w:lineRule="auto"/>
              <w:ind w:left="0" w:right="232" w:firstLine="0"/>
              <w:jc w:val="both"/>
              <w:rPr>
                <w:i/>
                <w:color w:val="auto"/>
                <w:sz w:val="16"/>
              </w:rPr>
            </w:pPr>
            <w:r w:rsidRPr="00380E23">
              <w:rPr>
                <w:i/>
                <w:color w:val="auto"/>
                <w:sz w:val="16"/>
              </w:rPr>
              <w:t xml:space="preserve">Egzamin </w:t>
            </w:r>
            <w:r w:rsidR="00380E23" w:rsidRPr="00380E23">
              <w:rPr>
                <w:i/>
                <w:color w:val="auto"/>
                <w:sz w:val="16"/>
              </w:rPr>
              <w:t xml:space="preserve">polega na praktycznym wykonaniu wylosowanego wcześniej zadania laboratoryjnego np. przygotowanie preparatu </w:t>
            </w:r>
            <w:proofErr w:type="spellStart"/>
            <w:r w:rsidR="00380E23" w:rsidRPr="00380E23">
              <w:rPr>
                <w:i/>
                <w:color w:val="auto"/>
                <w:sz w:val="16"/>
              </w:rPr>
              <w:t>cytowirówkowego</w:t>
            </w:r>
            <w:proofErr w:type="spellEnd"/>
            <w:r w:rsidR="00380E23" w:rsidRPr="00380E23">
              <w:rPr>
                <w:i/>
                <w:color w:val="auto"/>
                <w:sz w:val="16"/>
              </w:rPr>
              <w:t xml:space="preserve"> w badaniu płynów z jamy ciała, badanie ogólne płynu mózgowo-rdzeniowego, badanie ogólne moczu, morfologia krwi obwodowej w tym wykonanie manualne rozmazu krwi, ocena karty kontroli, wykonanie i interpretacja gazometrii krwi, wykonanie testu lateksowego, wykonanie odczynu Biernackiego (OB.). Każde zadanie jest wykonywane pod kontrolą egzaminatora. </w:t>
            </w:r>
          </w:p>
          <w:p w14:paraId="24432343" w14:textId="77777777" w:rsidR="00380E23" w:rsidRPr="00380E23" w:rsidRDefault="00380E23" w:rsidP="00CC4497">
            <w:pPr>
              <w:spacing w:after="0" w:line="240" w:lineRule="auto"/>
              <w:ind w:left="0" w:right="232" w:firstLine="0"/>
              <w:jc w:val="both"/>
              <w:rPr>
                <w:i/>
                <w:color w:val="auto"/>
                <w:sz w:val="16"/>
              </w:rPr>
            </w:pPr>
          </w:p>
          <w:p w14:paraId="4660B580" w14:textId="51697888" w:rsidR="00380E23" w:rsidRPr="00380E23" w:rsidRDefault="00380E23" w:rsidP="00CC4497">
            <w:pPr>
              <w:spacing w:after="0" w:line="240" w:lineRule="auto"/>
              <w:ind w:left="0" w:right="235" w:firstLine="0"/>
              <w:jc w:val="both"/>
              <w:rPr>
                <w:i/>
                <w:color w:val="auto"/>
                <w:sz w:val="16"/>
              </w:rPr>
            </w:pPr>
            <w:r w:rsidRPr="00380E23">
              <w:rPr>
                <w:i/>
                <w:color w:val="auto"/>
                <w:sz w:val="16"/>
              </w:rPr>
              <w:t xml:space="preserve">Studentowi, który nie </w:t>
            </w:r>
            <w:r>
              <w:rPr>
                <w:i/>
                <w:color w:val="auto"/>
                <w:sz w:val="16"/>
              </w:rPr>
              <w:t xml:space="preserve">zdał egzaminu </w:t>
            </w:r>
            <w:r w:rsidRPr="00380E23">
              <w:rPr>
                <w:i/>
                <w:color w:val="auto"/>
                <w:sz w:val="16"/>
              </w:rPr>
              <w:t xml:space="preserve">w I terminie przysługuje termin II poprawkowy. Zgodnie z §27 ust.3 oraz §28 ust.1 Regulaminu Studiów, w przypadku uzyskania oceny niedostatecznej w pierwszym i drugim terminie </w:t>
            </w:r>
            <w:r>
              <w:rPr>
                <w:i/>
                <w:color w:val="auto"/>
                <w:sz w:val="16"/>
              </w:rPr>
              <w:t>egzaminu</w:t>
            </w:r>
            <w:r w:rsidRPr="00380E23">
              <w:rPr>
                <w:i/>
                <w:color w:val="auto"/>
                <w:sz w:val="16"/>
              </w:rPr>
              <w:t xml:space="preserve"> student ma prawo wystąpić do Dziekana o zgodę na przystąpienie do </w:t>
            </w:r>
            <w:r>
              <w:rPr>
                <w:i/>
                <w:color w:val="auto"/>
                <w:sz w:val="16"/>
              </w:rPr>
              <w:t>egzaminu</w:t>
            </w:r>
            <w:r w:rsidRPr="00380E23">
              <w:rPr>
                <w:i/>
                <w:color w:val="auto"/>
                <w:sz w:val="16"/>
              </w:rPr>
              <w:t xml:space="preserve"> komisyjnego. </w:t>
            </w:r>
          </w:p>
          <w:p w14:paraId="071FBF74" w14:textId="77777777" w:rsidR="00380E23" w:rsidRPr="00380E23" w:rsidRDefault="00380E23" w:rsidP="00CC4497">
            <w:pPr>
              <w:spacing w:after="0" w:line="240" w:lineRule="auto"/>
              <w:ind w:left="0" w:right="235" w:firstLine="0"/>
              <w:jc w:val="both"/>
              <w:rPr>
                <w:i/>
                <w:color w:val="auto"/>
                <w:sz w:val="16"/>
              </w:rPr>
            </w:pPr>
          </w:p>
          <w:p w14:paraId="1B80ED62" w14:textId="77777777" w:rsidR="00380E23" w:rsidRDefault="00380E23" w:rsidP="00CC4497">
            <w:pPr>
              <w:spacing w:after="0" w:line="240" w:lineRule="auto"/>
              <w:ind w:left="0" w:right="232" w:firstLine="0"/>
              <w:jc w:val="both"/>
              <w:rPr>
                <w:i/>
                <w:color w:val="auto"/>
                <w:sz w:val="16"/>
              </w:rPr>
            </w:pPr>
            <w:r w:rsidRPr="00380E23">
              <w:rPr>
                <w:i/>
                <w:color w:val="auto"/>
                <w:sz w:val="16"/>
              </w:rPr>
              <w:t xml:space="preserve">W przypadku wysokiego zagrożenia epidemiologicznego dopuszcza się przeprowadzenie ćwiczeń w trybie online na platformie MS </w:t>
            </w:r>
            <w:proofErr w:type="spellStart"/>
            <w:r w:rsidRPr="00380E23">
              <w:rPr>
                <w:i/>
                <w:color w:val="auto"/>
                <w:sz w:val="16"/>
              </w:rPr>
              <w:t>Teams</w:t>
            </w:r>
            <w:proofErr w:type="spellEnd"/>
            <w:r w:rsidRPr="00380E23">
              <w:rPr>
                <w:i/>
                <w:color w:val="auto"/>
                <w:sz w:val="16"/>
              </w:rPr>
              <w:t xml:space="preserve"> (w trakcie zajęć online student jest zobowiązany mieć włączoną kamerę) lub w systemie hybrydowym. Decyzję w tej sprawie każdorazowo podejmuje Kierownik Jednostki.</w:t>
            </w:r>
          </w:p>
          <w:p w14:paraId="3C1F8538" w14:textId="77777777" w:rsidR="001D77AF" w:rsidRDefault="001D77AF" w:rsidP="00CC4497">
            <w:pPr>
              <w:spacing w:after="0" w:line="240" w:lineRule="auto"/>
              <w:ind w:left="0" w:right="232" w:firstLine="0"/>
              <w:jc w:val="both"/>
              <w:rPr>
                <w:i/>
                <w:color w:val="auto"/>
                <w:sz w:val="16"/>
              </w:rPr>
            </w:pPr>
          </w:p>
          <w:p w14:paraId="20468D29" w14:textId="77777777" w:rsidR="001D77AF" w:rsidRPr="001647F8" w:rsidRDefault="001D77AF" w:rsidP="00CC4497">
            <w:pPr>
              <w:spacing w:after="0" w:line="240" w:lineRule="auto"/>
              <w:ind w:left="0" w:right="235" w:firstLine="0"/>
              <w:jc w:val="both"/>
              <w:rPr>
                <w:i/>
                <w:color w:val="auto"/>
                <w:sz w:val="16"/>
              </w:rPr>
            </w:pPr>
            <w:r w:rsidRPr="001647F8">
              <w:rPr>
                <w:i/>
                <w:color w:val="auto"/>
                <w:sz w:val="16"/>
              </w:rPr>
              <w:t>Osoba odpowiedzialna za organizacje zajęć: dr n. farm. Sławomir Białek</w:t>
            </w:r>
          </w:p>
          <w:p w14:paraId="4DA2333D" w14:textId="77777777" w:rsidR="001D77AF" w:rsidRPr="00CC4497" w:rsidRDefault="001D77AF" w:rsidP="00CC4497">
            <w:pPr>
              <w:spacing w:after="0" w:line="240" w:lineRule="auto"/>
              <w:ind w:left="0" w:right="235" w:firstLine="0"/>
              <w:jc w:val="both"/>
              <w:rPr>
                <w:i/>
                <w:color w:val="auto"/>
                <w:sz w:val="16"/>
              </w:rPr>
            </w:pPr>
            <w:r w:rsidRPr="00CC4497">
              <w:rPr>
                <w:i/>
                <w:color w:val="auto"/>
                <w:sz w:val="16"/>
              </w:rPr>
              <w:lastRenderedPageBreak/>
              <w:t xml:space="preserve">- mail: </w:t>
            </w:r>
            <w:hyperlink r:id="rId13" w:history="1">
              <w:r w:rsidRPr="00CC4497">
                <w:rPr>
                  <w:rStyle w:val="Hipercze"/>
                  <w:i/>
                  <w:color w:val="auto"/>
                  <w:sz w:val="16"/>
                  <w:u w:val="none"/>
                </w:rPr>
                <w:t>slawomir.bialek@wum.edu.pl</w:t>
              </w:r>
            </w:hyperlink>
            <w:r w:rsidRPr="00CC4497">
              <w:rPr>
                <w:i/>
                <w:color w:val="auto"/>
                <w:sz w:val="16"/>
              </w:rPr>
              <w:t xml:space="preserve"> </w:t>
            </w:r>
          </w:p>
          <w:p w14:paraId="629480BA" w14:textId="77777777" w:rsidR="001D77AF" w:rsidRPr="00CC4497" w:rsidRDefault="001D77AF" w:rsidP="00CC4497">
            <w:pPr>
              <w:spacing w:after="0" w:line="240" w:lineRule="auto"/>
              <w:ind w:left="0" w:right="235" w:firstLine="0"/>
              <w:jc w:val="both"/>
              <w:rPr>
                <w:i/>
                <w:color w:val="auto"/>
                <w:sz w:val="16"/>
              </w:rPr>
            </w:pPr>
            <w:r w:rsidRPr="00CC4497">
              <w:rPr>
                <w:i/>
                <w:color w:val="auto"/>
                <w:sz w:val="16"/>
              </w:rPr>
              <w:t>- konsultacje po wcześniejszym umówieniu droga mailową.</w:t>
            </w:r>
          </w:p>
          <w:p w14:paraId="761B4A0A" w14:textId="77777777" w:rsidR="001D77AF" w:rsidRPr="00CC4497" w:rsidRDefault="001D77AF" w:rsidP="00CC4497">
            <w:pPr>
              <w:spacing w:after="0" w:line="240" w:lineRule="auto"/>
              <w:ind w:left="0" w:right="235" w:firstLine="0"/>
              <w:jc w:val="both"/>
              <w:rPr>
                <w:i/>
                <w:color w:val="auto"/>
                <w:sz w:val="16"/>
              </w:rPr>
            </w:pPr>
          </w:p>
          <w:p w14:paraId="677E6E8D" w14:textId="0FF4661C" w:rsidR="001D77AF" w:rsidRPr="00380E23" w:rsidRDefault="00000000" w:rsidP="00CC4497">
            <w:pPr>
              <w:spacing w:after="0" w:line="240" w:lineRule="auto"/>
              <w:ind w:left="0" w:right="232" w:firstLine="0"/>
              <w:jc w:val="both"/>
              <w:rPr>
                <w:i/>
                <w:color w:val="auto"/>
                <w:sz w:val="16"/>
              </w:rPr>
            </w:pPr>
            <w:hyperlink r:id="rId14" w:history="1">
              <w:r w:rsidR="001D77AF" w:rsidRPr="00CC4497">
                <w:rPr>
                  <w:rStyle w:val="Hipercze"/>
                  <w:i/>
                  <w:color w:val="auto"/>
                  <w:sz w:val="16"/>
                  <w:u w:val="none"/>
                </w:rPr>
                <w:t>https://biochemfarm.wum.edu.pl/</w:t>
              </w:r>
            </w:hyperlink>
          </w:p>
        </w:tc>
      </w:tr>
    </w:tbl>
    <w:p w14:paraId="38D22AA0" w14:textId="0457D596" w:rsidR="00F016D9" w:rsidRPr="00A97D1F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A005" w14:textId="77777777" w:rsidR="00152CDE" w:rsidRDefault="00152CDE">
      <w:pPr>
        <w:spacing w:after="0" w:line="240" w:lineRule="auto"/>
      </w:pPr>
      <w:r>
        <w:separator/>
      </w:r>
    </w:p>
  </w:endnote>
  <w:endnote w:type="continuationSeparator" w:id="0">
    <w:p w14:paraId="1825FB8E" w14:textId="77777777" w:rsidR="00152CDE" w:rsidRDefault="0015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C9F5C1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u5VgIAAK4FAAAOAAAAZHJzL2Uyb0RvYy54bWykVNuO2jAQfa/Uf7D8XhLowu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nH3kOd3j5RweHucz+Y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C0YS7lWAgAArgUAAA4AAAAAAAAAAAAAAAAALgIAAGRycy9lMm9Eb2MueG1s&#10;UEsBAi0AFAAGAAgAAAAhAJ+TeYHiAAAADQEAAA8AAAAAAAAAAAAAAAAAsAQAAGRycy9kb3ducmV2&#10;LnhtbFBLBQYAAAAABAAEAPMAAAC/BQAAAAA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B90667">
      <w:rPr>
        <w:sz w:val="22"/>
      </w:rPr>
      <w:fldChar w:fldCharType="begin"/>
    </w:r>
    <w:r w:rsidR="00B90667">
      <w:rPr>
        <w:sz w:val="22"/>
      </w:rPr>
      <w:instrText xml:space="preserve"> NUMPAGES   \* MERGEFORMAT </w:instrText>
    </w:r>
    <w:r w:rsidR="00B90667">
      <w:rPr>
        <w:sz w:val="22"/>
      </w:rPr>
      <w:fldChar w:fldCharType="separate"/>
    </w:r>
    <w:r>
      <w:rPr>
        <w:sz w:val="22"/>
      </w:rPr>
      <w:t>11</w:t>
    </w:r>
    <w:r w:rsidR="00B90667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083E48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QVgIAAK4FAAAOAAAAZHJzL2Uyb0RvYy54bWykVNuO2jAQfa/Uf7D8XhIoy+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jF/yPP5IyUc3h7vZnc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EolMRBWAgAArgUAAA4AAAAAAAAAAAAAAAAALgIAAGRycy9lMm9Eb2MueG1s&#10;UEsBAi0AFAAGAAgAAAAhAJ+TeYHiAAAADQEAAA8AAAAAAAAAAAAAAAAAsAQAAGRycy9kb3ducmV2&#10;LnhtbFBLBQYAAAAABAAEAPMAAAC/BQAAAAA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D77AF" w:rsidRPr="001D77AF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/ </w:t>
    </w:r>
    <w:r w:rsidR="00B90667">
      <w:rPr>
        <w:noProof/>
        <w:sz w:val="22"/>
      </w:rPr>
      <w:fldChar w:fldCharType="begin"/>
    </w:r>
    <w:r w:rsidR="00B90667">
      <w:rPr>
        <w:noProof/>
        <w:sz w:val="22"/>
      </w:rPr>
      <w:instrText xml:space="preserve"> NUMPAGES   \* MERGEFORMAT </w:instrText>
    </w:r>
    <w:r w:rsidR="00B90667">
      <w:rPr>
        <w:noProof/>
        <w:sz w:val="22"/>
      </w:rPr>
      <w:fldChar w:fldCharType="separate"/>
    </w:r>
    <w:r w:rsidR="001D77AF">
      <w:rPr>
        <w:noProof/>
        <w:sz w:val="22"/>
      </w:rPr>
      <w:t>8</w:t>
    </w:r>
    <w:r w:rsidR="00B90667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1B0F56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r w:rsidR="00B90667">
      <w:rPr>
        <w:sz w:val="22"/>
      </w:rPr>
      <w:fldChar w:fldCharType="begin"/>
    </w:r>
    <w:r w:rsidR="00B90667">
      <w:rPr>
        <w:sz w:val="22"/>
      </w:rPr>
      <w:instrText xml:space="preserve"> NUMPAGES   \* MERGEFORMAT </w:instrText>
    </w:r>
    <w:r w:rsidR="00B90667">
      <w:rPr>
        <w:sz w:val="22"/>
      </w:rPr>
      <w:fldChar w:fldCharType="separate"/>
    </w:r>
    <w:r>
      <w:rPr>
        <w:sz w:val="22"/>
      </w:rPr>
      <w:t>11</w:t>
    </w:r>
    <w:r w:rsidR="00B90667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90C2" w14:textId="77777777" w:rsidR="00152CDE" w:rsidRDefault="00152CDE">
      <w:pPr>
        <w:spacing w:after="0" w:line="240" w:lineRule="auto"/>
      </w:pPr>
      <w:r>
        <w:separator/>
      </w:r>
    </w:p>
  </w:footnote>
  <w:footnote w:type="continuationSeparator" w:id="0">
    <w:p w14:paraId="63FF1533" w14:textId="77777777" w:rsidR="00152CDE" w:rsidRDefault="0015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B1B" w14:textId="011E0098"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EE8B3F" w14:textId="7B4A959F"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 w:rsidR="00682076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682076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18 kwietnia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3309EC9E" w14:textId="77777777" w:rsidR="006F1A6D" w:rsidRDefault="006F1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2167A"/>
    <w:multiLevelType w:val="hybridMultilevel"/>
    <w:tmpl w:val="0BF8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7228"/>
    <w:multiLevelType w:val="hybridMultilevel"/>
    <w:tmpl w:val="F3CEE048"/>
    <w:lvl w:ilvl="0" w:tplc="49629D5A">
      <w:start w:val="1"/>
      <w:numFmt w:val="decimal"/>
      <w:lvlText w:val="%1."/>
      <w:lvlJc w:val="left"/>
      <w:pPr>
        <w:ind w:left="1076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 w15:restartNumberingAfterBreak="0">
    <w:nsid w:val="270404AB"/>
    <w:multiLevelType w:val="hybridMultilevel"/>
    <w:tmpl w:val="680CF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E5053"/>
    <w:multiLevelType w:val="hybridMultilevel"/>
    <w:tmpl w:val="9056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C7200"/>
    <w:multiLevelType w:val="hybridMultilevel"/>
    <w:tmpl w:val="680CF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F7996"/>
    <w:multiLevelType w:val="hybridMultilevel"/>
    <w:tmpl w:val="CE6A5776"/>
    <w:lvl w:ilvl="0" w:tplc="3E6403A2">
      <w:start w:val="1"/>
      <w:numFmt w:val="decimal"/>
      <w:lvlText w:val="%1."/>
      <w:lvlJc w:val="left"/>
      <w:pPr>
        <w:ind w:left="71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5DC81CE9"/>
    <w:multiLevelType w:val="hybridMultilevel"/>
    <w:tmpl w:val="A9A25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812968">
    <w:abstractNumId w:val="9"/>
  </w:num>
  <w:num w:numId="2" w16cid:durableId="1555039335">
    <w:abstractNumId w:val="8"/>
  </w:num>
  <w:num w:numId="3" w16cid:durableId="1373531900">
    <w:abstractNumId w:val="3"/>
  </w:num>
  <w:num w:numId="4" w16cid:durableId="577835157">
    <w:abstractNumId w:val="5"/>
  </w:num>
  <w:num w:numId="5" w16cid:durableId="1279291768">
    <w:abstractNumId w:val="2"/>
  </w:num>
  <w:num w:numId="6" w16cid:durableId="1994869780">
    <w:abstractNumId w:val="4"/>
  </w:num>
  <w:num w:numId="7" w16cid:durableId="1523669183">
    <w:abstractNumId w:val="1"/>
  </w:num>
  <w:num w:numId="8" w16cid:durableId="1880319297">
    <w:abstractNumId w:val="6"/>
  </w:num>
  <w:num w:numId="9" w16cid:durableId="1948150043">
    <w:abstractNumId w:val="0"/>
  </w:num>
  <w:num w:numId="10" w16cid:durableId="210506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46426"/>
    <w:rsid w:val="00065161"/>
    <w:rsid w:val="000825E9"/>
    <w:rsid w:val="000A61A5"/>
    <w:rsid w:val="000B7D54"/>
    <w:rsid w:val="000C639F"/>
    <w:rsid w:val="000E7357"/>
    <w:rsid w:val="00133592"/>
    <w:rsid w:val="00141A71"/>
    <w:rsid w:val="00152CDE"/>
    <w:rsid w:val="00160769"/>
    <w:rsid w:val="00181CEC"/>
    <w:rsid w:val="00192772"/>
    <w:rsid w:val="001B4491"/>
    <w:rsid w:val="001C268D"/>
    <w:rsid w:val="001C470B"/>
    <w:rsid w:val="001C78B8"/>
    <w:rsid w:val="001D0844"/>
    <w:rsid w:val="001D77AF"/>
    <w:rsid w:val="001E63CB"/>
    <w:rsid w:val="001F028B"/>
    <w:rsid w:val="001F2868"/>
    <w:rsid w:val="002066C4"/>
    <w:rsid w:val="002453B1"/>
    <w:rsid w:val="002F3B26"/>
    <w:rsid w:val="002F674C"/>
    <w:rsid w:val="0033275B"/>
    <w:rsid w:val="0035040A"/>
    <w:rsid w:val="00380E23"/>
    <w:rsid w:val="00382A13"/>
    <w:rsid w:val="003A2874"/>
    <w:rsid w:val="003B357E"/>
    <w:rsid w:val="003D178F"/>
    <w:rsid w:val="003F211F"/>
    <w:rsid w:val="00417C37"/>
    <w:rsid w:val="00422398"/>
    <w:rsid w:val="00425711"/>
    <w:rsid w:val="00427F40"/>
    <w:rsid w:val="004343B9"/>
    <w:rsid w:val="004448F5"/>
    <w:rsid w:val="00455F69"/>
    <w:rsid w:val="00470E8F"/>
    <w:rsid w:val="00476558"/>
    <w:rsid w:val="00477321"/>
    <w:rsid w:val="00485081"/>
    <w:rsid w:val="004D2B0D"/>
    <w:rsid w:val="00502562"/>
    <w:rsid w:val="00562624"/>
    <w:rsid w:val="005818F5"/>
    <w:rsid w:val="00590D10"/>
    <w:rsid w:val="005944D4"/>
    <w:rsid w:val="005C4292"/>
    <w:rsid w:val="00636F7F"/>
    <w:rsid w:val="0064087A"/>
    <w:rsid w:val="00682076"/>
    <w:rsid w:val="00694A8E"/>
    <w:rsid w:val="006A442B"/>
    <w:rsid w:val="006B012B"/>
    <w:rsid w:val="006B6B0B"/>
    <w:rsid w:val="006C524C"/>
    <w:rsid w:val="006D018B"/>
    <w:rsid w:val="006F0F11"/>
    <w:rsid w:val="006F1A6D"/>
    <w:rsid w:val="00724BB4"/>
    <w:rsid w:val="00724F33"/>
    <w:rsid w:val="00732CF5"/>
    <w:rsid w:val="00784EA8"/>
    <w:rsid w:val="00792FD5"/>
    <w:rsid w:val="00833A40"/>
    <w:rsid w:val="00861D21"/>
    <w:rsid w:val="008A2F0E"/>
    <w:rsid w:val="008A3825"/>
    <w:rsid w:val="008A73C3"/>
    <w:rsid w:val="008B2234"/>
    <w:rsid w:val="008D2A3B"/>
    <w:rsid w:val="008E592D"/>
    <w:rsid w:val="00900EC6"/>
    <w:rsid w:val="00901188"/>
    <w:rsid w:val="009B3D6F"/>
    <w:rsid w:val="009B62DF"/>
    <w:rsid w:val="009E635F"/>
    <w:rsid w:val="009F6016"/>
    <w:rsid w:val="00A3096F"/>
    <w:rsid w:val="00A42ACC"/>
    <w:rsid w:val="00A505C9"/>
    <w:rsid w:val="00A63CE6"/>
    <w:rsid w:val="00A97D1F"/>
    <w:rsid w:val="00AC1170"/>
    <w:rsid w:val="00AC2A5B"/>
    <w:rsid w:val="00AD2F54"/>
    <w:rsid w:val="00B1389A"/>
    <w:rsid w:val="00B5341A"/>
    <w:rsid w:val="00B5568B"/>
    <w:rsid w:val="00B8221A"/>
    <w:rsid w:val="00B90667"/>
    <w:rsid w:val="00B93718"/>
    <w:rsid w:val="00B973EC"/>
    <w:rsid w:val="00BB23E6"/>
    <w:rsid w:val="00BC6EE0"/>
    <w:rsid w:val="00BD6BE2"/>
    <w:rsid w:val="00BE7443"/>
    <w:rsid w:val="00BF74E9"/>
    <w:rsid w:val="00BF7BFD"/>
    <w:rsid w:val="00C01834"/>
    <w:rsid w:val="00C174A8"/>
    <w:rsid w:val="00C24D59"/>
    <w:rsid w:val="00C362A1"/>
    <w:rsid w:val="00C92ECE"/>
    <w:rsid w:val="00CA3ACF"/>
    <w:rsid w:val="00CC4497"/>
    <w:rsid w:val="00CF55FA"/>
    <w:rsid w:val="00D01466"/>
    <w:rsid w:val="00D147A3"/>
    <w:rsid w:val="00D15889"/>
    <w:rsid w:val="00D3049E"/>
    <w:rsid w:val="00D320E0"/>
    <w:rsid w:val="00D56CEB"/>
    <w:rsid w:val="00D928FC"/>
    <w:rsid w:val="00D93A54"/>
    <w:rsid w:val="00D9504D"/>
    <w:rsid w:val="00DF285F"/>
    <w:rsid w:val="00DF679B"/>
    <w:rsid w:val="00E165E7"/>
    <w:rsid w:val="00E55362"/>
    <w:rsid w:val="00E6064C"/>
    <w:rsid w:val="00E70A1B"/>
    <w:rsid w:val="00E817B4"/>
    <w:rsid w:val="00EB4E6F"/>
    <w:rsid w:val="00EB6B84"/>
    <w:rsid w:val="00EE24F3"/>
    <w:rsid w:val="00EE6DD6"/>
    <w:rsid w:val="00EF1F36"/>
    <w:rsid w:val="00F016D9"/>
    <w:rsid w:val="00F17487"/>
    <w:rsid w:val="00F23FFA"/>
    <w:rsid w:val="00FA6EC5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lawomir.bialek@wum.edu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ap.sejm.gov.pl/DetailsServlet?id=WDU2011151089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ap.sejm.gov.pl/DetailsServlet?id=WDU20140000459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rawo.sejm.gov.pl/isap.nsf/download.xsp/WDU20170002394/O/D20172394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dl.org.pl/uploads/rozporzadzenia/D20011083Lj.pdf" TargetMode="External"/><Relationship Id="rId14" Type="http://schemas.openxmlformats.org/officeDocument/2006/relationships/hyperlink" Target="https://biochemfarm.w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0B565-F83F-4842-A0D8-2F6FBB4C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Beata Skibińska</cp:lastModifiedBy>
  <cp:revision>2</cp:revision>
  <cp:lastPrinted>2020-02-05T09:19:00Z</cp:lastPrinted>
  <dcterms:created xsi:type="dcterms:W3CDTF">2024-06-27T06:58:00Z</dcterms:created>
  <dcterms:modified xsi:type="dcterms:W3CDTF">2024-06-27T06:58:00Z</dcterms:modified>
</cp:coreProperties>
</file>