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66C81458" w:rsidR="00C92ECE" w:rsidRPr="004D4738" w:rsidRDefault="006C0EC6" w:rsidP="00157DF2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D4738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Laboratoryjna diagnostyka okresu okołoporodowego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CUDQIAAB8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">
                <v:textbox>
                  <w:txbxContent>
                    <w:p w14:paraId="2E017E52" w14:textId="66C81458" w:rsidR="00C92ECE" w:rsidRPr="004D4738" w:rsidRDefault="006C0EC6" w:rsidP="00157DF2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4D4738">
                        <w:rPr>
                          <w:i/>
                          <w:iCs/>
                          <w:sz w:val="32"/>
                          <w:szCs w:val="32"/>
                        </w:rPr>
                        <w:t>Laboratoryjna diagnostyka okresu okołoporodowego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C92ECE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29833DB9" w:rsidR="00470E8F" w:rsidRPr="00157DF2" w:rsidRDefault="000A785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57DF2">
              <w:rPr>
                <w:color w:val="auto"/>
              </w:rPr>
              <w:t>202</w:t>
            </w:r>
            <w:r w:rsidR="003B49C0">
              <w:rPr>
                <w:color w:val="auto"/>
              </w:rPr>
              <w:t>4</w:t>
            </w:r>
            <w:r w:rsidRPr="00157DF2">
              <w:rPr>
                <w:color w:val="auto"/>
              </w:rPr>
              <w:t>-202</w:t>
            </w:r>
            <w:r w:rsidR="003B49C0">
              <w:rPr>
                <w:color w:val="auto"/>
              </w:rPr>
              <w:t>5</w:t>
            </w:r>
          </w:p>
        </w:tc>
      </w:tr>
      <w:tr w:rsidR="00C01834" w:rsidRPr="00C01834" w14:paraId="20267CE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7D4D9D22" w:rsidR="00C01834" w:rsidRPr="00157DF2" w:rsidRDefault="000A785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57DF2">
              <w:rPr>
                <w:color w:val="auto"/>
              </w:rPr>
              <w:t>Farmaceutyczny</w:t>
            </w:r>
          </w:p>
        </w:tc>
      </w:tr>
      <w:tr w:rsidR="00C01834" w:rsidRPr="00C01834" w14:paraId="4E6AAF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36BB87E6" w:rsidR="00C01834" w:rsidRPr="00157DF2" w:rsidRDefault="000A785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57DF2">
              <w:rPr>
                <w:color w:val="auto"/>
              </w:rPr>
              <w:t>Farmacja</w:t>
            </w:r>
          </w:p>
        </w:tc>
      </w:tr>
      <w:tr w:rsidR="00C01834" w:rsidRPr="00C01834" w14:paraId="183C2E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6CC782C5" w:rsidR="00C01834" w:rsidRPr="00C01834" w:rsidRDefault="00470E8F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  <w:r w:rsidR="00A63CE6">
              <w:rPr>
                <w:b/>
                <w:color w:val="auto"/>
              </w:rPr>
              <w:br/>
            </w:r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Rozporządzenia Ministra </w:t>
            </w:r>
            <w:proofErr w:type="spellStart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z 26 lipca 2019)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60EF8109" w:rsidR="00C01834" w:rsidRPr="00157DF2" w:rsidRDefault="000622FF" w:rsidP="00D773DA">
            <w:pPr>
              <w:spacing w:after="0" w:line="259" w:lineRule="auto"/>
              <w:ind w:left="0" w:right="-351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n</w:t>
            </w:r>
            <w:r w:rsidR="000A785E" w:rsidRPr="00157DF2">
              <w:rPr>
                <w:bCs/>
                <w:i/>
                <w:iCs/>
                <w:color w:val="auto"/>
                <w:sz w:val="16"/>
                <w:szCs w:val="16"/>
              </w:rPr>
              <w:t>auki farmaceutyczne</w:t>
            </w:r>
          </w:p>
        </w:tc>
      </w:tr>
      <w:tr w:rsidR="00C01834" w:rsidRPr="00C01834" w14:paraId="71F9ED4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2067DEE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proofErr w:type="spellStart"/>
            <w:r w:rsidRPr="008A2F0E">
              <w:rPr>
                <w:i/>
                <w:iCs/>
                <w:color w:val="auto"/>
                <w:sz w:val="16"/>
                <w:szCs w:val="20"/>
              </w:rPr>
              <w:t>ogólnoakademicki</w:t>
            </w:r>
            <w:proofErr w:type="spellEnd"/>
            <w:r w:rsidRPr="008A2F0E">
              <w:rPr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6C6D0AB0" w:rsidR="00C01834" w:rsidRPr="00157DF2" w:rsidRDefault="000622FF" w:rsidP="00D773DA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praktyczny</w:t>
            </w:r>
          </w:p>
        </w:tc>
      </w:tr>
      <w:tr w:rsidR="00C01834" w:rsidRPr="00C01834" w14:paraId="75BB47C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70B584EA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  <w:r w:rsidR="006D018B">
              <w:rPr>
                <w:b/>
                <w:color w:val="auto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6D018B">
              <w:rPr>
                <w:bCs/>
                <w:i/>
                <w:iCs/>
                <w:color w:val="auto"/>
                <w:sz w:val="16"/>
                <w:szCs w:val="20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39F91465" w:rsidR="00C01834" w:rsidRPr="00157DF2" w:rsidRDefault="006C1D60" w:rsidP="00D773DA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I stopnia/ jednolite magisterskie</w:t>
            </w:r>
          </w:p>
        </w:tc>
      </w:tr>
      <w:tr w:rsidR="00C01834" w:rsidRPr="00C01834" w14:paraId="319D6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406BA97D" w:rsidR="00C01834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(stacjonarne/niestacjonarne)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4A0B3B1B" w:rsidR="00C01834" w:rsidRPr="00157DF2" w:rsidRDefault="000622FF" w:rsidP="00D773DA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s</w:t>
            </w:r>
            <w:r w:rsidR="006C1D60" w:rsidRPr="00157DF2">
              <w:rPr>
                <w:bCs/>
                <w:i/>
                <w:iCs/>
                <w:color w:val="auto"/>
                <w:sz w:val="16"/>
                <w:szCs w:val="16"/>
              </w:rPr>
              <w:t>tacjonarne</w:t>
            </w:r>
          </w:p>
        </w:tc>
      </w:tr>
      <w:tr w:rsidR="00A63CE6" w:rsidRPr="00C01834" w14:paraId="0D560214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  <w:p w14:paraId="7FBFC8F9" w14:textId="0AB91B6E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i/>
                <w:iCs/>
                <w:color w:val="auto"/>
                <w:sz w:val="16"/>
                <w:szCs w:val="20"/>
              </w:rPr>
              <w:t>o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bowiązkowy/fakultatywny)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65BE096E" w:rsidR="00A63CE6" w:rsidRPr="00157DF2" w:rsidRDefault="000622FF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f</w:t>
            </w:r>
            <w:r w:rsidR="006C1D60" w:rsidRPr="00157DF2">
              <w:rPr>
                <w:bCs/>
                <w:i/>
                <w:iCs/>
                <w:color w:val="auto"/>
                <w:sz w:val="16"/>
                <w:szCs w:val="16"/>
              </w:rPr>
              <w:t>akultatywny</w:t>
            </w:r>
          </w:p>
        </w:tc>
      </w:tr>
      <w:tr w:rsidR="00A63CE6" w:rsidRPr="00C01834" w14:paraId="5858F82D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77BE7682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weryfikacji efektów </w:t>
            </w:r>
            <w:r>
              <w:rPr>
                <w:b/>
                <w:color w:val="auto"/>
              </w:rPr>
              <w:br/>
            </w:r>
            <w:r w:rsidRPr="00C01834">
              <w:rPr>
                <w:b/>
                <w:color w:val="auto"/>
              </w:rPr>
              <w:t xml:space="preserve">uczenia się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(egzamin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/zaliczenie</w:t>
            </w:r>
            <w:r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388FF683" w:rsidR="00A63CE6" w:rsidRPr="00157DF2" w:rsidRDefault="000622FF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z</w:t>
            </w:r>
            <w:r w:rsidR="006C1D60" w:rsidRPr="00157DF2">
              <w:rPr>
                <w:bCs/>
                <w:i/>
                <w:iCs/>
                <w:color w:val="auto"/>
                <w:sz w:val="16"/>
                <w:szCs w:val="16"/>
              </w:rPr>
              <w:t>aliczenie</w:t>
            </w:r>
          </w:p>
        </w:tc>
      </w:tr>
      <w:tr w:rsidR="00A63CE6" w:rsidRPr="00434FD3" w14:paraId="4BC9D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673C6C" w14:textId="18F5FBE6" w:rsidR="00A63CE6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Jednostka/jednostki prowadząca/e</w:t>
            </w:r>
            <w:r>
              <w:rPr>
                <w:b/>
                <w:color w:val="auto"/>
              </w:rPr>
              <w:t xml:space="preserve"> 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>(oraz adres</w:t>
            </w:r>
            <w:r w:rsidR="008E592D">
              <w:rPr>
                <w:bCs/>
                <w:i/>
                <w:iCs/>
                <w:color w:val="auto"/>
                <w:sz w:val="16"/>
                <w:szCs w:val="16"/>
              </w:rPr>
              <w:t>/y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 xml:space="preserve"> jednostki/jednostek)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5997FA" w14:textId="6034A6EB" w:rsidR="00A63CE6" w:rsidRPr="00157DF2" w:rsidRDefault="006C1D60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 xml:space="preserve">Katedra </w:t>
            </w:r>
            <w:r w:rsidR="000622FF" w:rsidRPr="00157DF2">
              <w:rPr>
                <w:bCs/>
                <w:i/>
                <w:iCs/>
                <w:color w:val="auto"/>
                <w:sz w:val="16"/>
                <w:szCs w:val="16"/>
              </w:rPr>
              <w:t xml:space="preserve">i Zakład </w:t>
            </w: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Biochemii i Farmakogenomiki</w:t>
            </w:r>
          </w:p>
          <w:p w14:paraId="435364E3" w14:textId="77777777" w:rsidR="006C1D60" w:rsidRPr="00157DF2" w:rsidRDefault="006C1D60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Wydział Farmaceutyczny</w:t>
            </w:r>
          </w:p>
          <w:p w14:paraId="7CA837F4" w14:textId="77777777" w:rsidR="006C1D60" w:rsidRPr="00157DF2" w:rsidRDefault="006C1D60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Warszawski Uniwersytet Medyczny</w:t>
            </w:r>
          </w:p>
          <w:p w14:paraId="0F6D88B3" w14:textId="77777777" w:rsidR="006C1D60" w:rsidRPr="00157DF2" w:rsidRDefault="006C1D60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Ul. Banacha 1, 02-097 Warszawa</w:t>
            </w:r>
          </w:p>
          <w:p w14:paraId="4A13C968" w14:textId="77777777" w:rsidR="006C1D60" w:rsidRPr="00157DF2" w:rsidRDefault="006C1D60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  <w:lang w:val="en-US"/>
              </w:rPr>
              <w:t>Tel./fax: 22 5720735</w:t>
            </w:r>
          </w:p>
          <w:p w14:paraId="3685F30C" w14:textId="12FEA55D" w:rsidR="006C1D60" w:rsidRPr="00157DF2" w:rsidRDefault="006C1D60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  <w:lang w:val="en-US"/>
              </w:rPr>
              <w:lastRenderedPageBreak/>
              <w:t>e-mail: katedrabiochemii@wum.edu.pl</w:t>
            </w:r>
          </w:p>
        </w:tc>
      </w:tr>
      <w:tr w:rsidR="006D018B" w:rsidRPr="00C01834" w14:paraId="2DE86E0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56E862D6" w:rsidR="006D018B" w:rsidRPr="00C01834" w:rsidRDefault="006C1D60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Dr hab. Monika Czerwińska</w:t>
            </w:r>
          </w:p>
        </w:tc>
      </w:tr>
      <w:tr w:rsidR="006D018B" w:rsidRPr="006C0EC6" w14:paraId="52E84EAE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07392F2D" w:rsidR="006D018B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(tytuł, imię, nazwisko, kontakt)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B8FB4" w14:textId="21AC65C9" w:rsidR="006D018B" w:rsidRPr="00157DF2" w:rsidRDefault="006C1D60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 xml:space="preserve">Dr </w:t>
            </w:r>
            <w:r w:rsidR="006C0EC6" w:rsidRPr="00157DF2">
              <w:rPr>
                <w:bCs/>
                <w:i/>
                <w:iCs/>
                <w:color w:val="auto"/>
                <w:sz w:val="16"/>
                <w:szCs w:val="16"/>
              </w:rPr>
              <w:t>hab. Barbara Lisowska-Myjak</w:t>
            </w:r>
          </w:p>
          <w:p w14:paraId="694773F7" w14:textId="61D6B65E" w:rsidR="006C0EC6" w:rsidRPr="00157DF2" w:rsidRDefault="006C0EC6" w:rsidP="00A63CE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e-mail: barbara.lisowska-myjak@wum.edu.pl</w:t>
            </w:r>
          </w:p>
          <w:p w14:paraId="1D975D70" w14:textId="4EB57092" w:rsidR="006C1D60" w:rsidRPr="00BC1F7C" w:rsidRDefault="006C1D60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6D018B" w:rsidRPr="00C01834" w14:paraId="1C47B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0E5DAD3B"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imię, nazwisko oraz kontakt do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osob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y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, której należy zgłaszać uwagi dotyczące sylabusa)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6E6A5B" w14:textId="77777777" w:rsidR="006C0EC6" w:rsidRPr="00157DF2" w:rsidRDefault="006C0EC6" w:rsidP="006C0EC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Dr hab. Barbara Lisowska-Myjak</w:t>
            </w:r>
          </w:p>
          <w:p w14:paraId="5DF2E2B9" w14:textId="77777777" w:rsidR="006C0EC6" w:rsidRPr="00157DF2" w:rsidRDefault="006C0EC6" w:rsidP="006C0EC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e-mail: barbara.lisowska-myjak@wum.edu.pl</w:t>
            </w:r>
          </w:p>
          <w:p w14:paraId="4F3E18BC" w14:textId="6266F914" w:rsidR="006D018B" w:rsidRPr="00C01834" w:rsidRDefault="006D018B" w:rsidP="006C1D6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6D018B" w:rsidRPr="00C01834" w14:paraId="4FD7B3DA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A8C19DB" w14:textId="77777777" w:rsidR="006C0EC6" w:rsidRPr="006C0EC6" w:rsidRDefault="006C0EC6" w:rsidP="006C0EC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6C0EC6">
              <w:rPr>
                <w:b/>
                <w:color w:val="auto"/>
              </w:rPr>
              <w:t>Dr hab. Barbara Lisowska-Myjak</w:t>
            </w:r>
          </w:p>
          <w:p w14:paraId="2D0C66FD" w14:textId="33FCF692"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BB23E6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05C93C1F" w:rsidR="00C92ECE" w:rsidRPr="00C01834" w:rsidRDefault="006C1D6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V rok, </w:t>
            </w:r>
            <w:r w:rsidR="00DE03AF">
              <w:rPr>
                <w:color w:val="auto"/>
              </w:rPr>
              <w:t>X</w:t>
            </w:r>
            <w:r>
              <w:rPr>
                <w:color w:val="auto"/>
              </w:rPr>
              <w:t xml:space="preserve"> semestr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4FCF7447" w:rsidR="00C92ECE" w:rsidRPr="00C01834" w:rsidRDefault="00032BAC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92ECE" w:rsidRPr="00C01834">
              <w:rPr>
                <w:color w:val="auto"/>
              </w:rPr>
              <w:t>.</w:t>
            </w:r>
            <w:r>
              <w:rPr>
                <w:color w:val="auto"/>
              </w:rPr>
              <w:t>0</w:t>
            </w:r>
          </w:p>
        </w:tc>
      </w:tr>
      <w:tr w:rsidR="00724BB4" w:rsidRPr="00C01834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724BB4" w:rsidRDefault="00724BB4" w:rsidP="00724BB4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1AA4931D" w:rsidR="00C01834" w:rsidRPr="00C01834" w:rsidRDefault="006C0EC6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00AB083B" w:rsidR="00C01834" w:rsidRPr="00C01834" w:rsidRDefault="006C0EC6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36F67205" w:rsidR="00C01834" w:rsidRPr="00C01834" w:rsidRDefault="009267B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45B9A7E1" w:rsidR="00C01834" w:rsidRPr="00C01834" w:rsidRDefault="00CB5B3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37EC44CA" w:rsidR="00C01834" w:rsidRPr="00C01834" w:rsidRDefault="006C0EC6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47A2636A" w:rsidR="00C01834" w:rsidRPr="00C01834" w:rsidRDefault="006C0EC6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2780F199" w:rsidR="00C01834" w:rsidRPr="00C01834" w:rsidRDefault="009267B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E6A2C64" w:rsidR="00C01834" w:rsidRPr="00C01834" w:rsidRDefault="00CB5B3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18C154E0" w:rsidR="00C01834" w:rsidRPr="00C01834" w:rsidRDefault="009267B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4A35E75F" w:rsidR="00C01834" w:rsidRPr="00C01834" w:rsidRDefault="00CB5B3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4BE1C421" w:rsidR="00C01834" w:rsidRPr="00C01834" w:rsidRDefault="009267B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10FA08D9" w:rsidR="00C01834" w:rsidRPr="00C01834" w:rsidRDefault="00CB5B3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44C0761A" w:rsidR="00C01834" w:rsidRPr="00C01834" w:rsidRDefault="004E5DF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0078204D" w:rsidR="00C01834" w:rsidRPr="00C01834" w:rsidRDefault="004E5DF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4226E30C" w:rsidR="00C01834" w:rsidRPr="00C01834" w:rsidRDefault="006C0EC6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6C0EC6">
              <w:rPr>
                <w:color w:val="auto"/>
              </w:rPr>
              <w:t>uzyskanie wiedzy o zasadach odróżnienia  indywidualnych zmian fizjologicznych i patologicznych w przebiegu ciąży</w:t>
            </w:r>
          </w:p>
        </w:tc>
      </w:tr>
      <w:tr w:rsidR="00C01834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13BE5000" w:rsidR="00C01834" w:rsidRPr="00C01834" w:rsidRDefault="006C0EC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C0EC6">
              <w:rPr>
                <w:color w:val="auto"/>
              </w:rPr>
              <w:t>dostosowanie indywidualnych parametrów laboratoryjnych dla oceny stanu zdrowia kobiety ciężarnej</w:t>
            </w:r>
          </w:p>
        </w:tc>
      </w:tr>
      <w:tr w:rsidR="00C01834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731D4A74" w:rsidR="00C01834" w:rsidRPr="00C01834" w:rsidRDefault="006C0EC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zrozumienie zasad doboru materiałów klinicznych i parametrów laboratoryjnych dla oceny wewnątrzmacicznego rozwoju płodu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600100B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  <w:r w:rsidRPr="00CA3ACF">
              <w:rPr>
                <w:b w:val="0"/>
                <w:i/>
                <w:iCs/>
                <w:color w:val="auto"/>
                <w:sz w:val="16"/>
                <w:szCs w:val="14"/>
              </w:rPr>
              <w:t xml:space="preserve">(dotyczy kierunków regulowanych ujętych w Rozporządzeniu Ministra </w:t>
            </w:r>
            <w:proofErr w:type="spellStart"/>
            <w:r w:rsidRPr="00CA3ACF">
              <w:rPr>
                <w:b w:val="0"/>
                <w:i/>
                <w:iCs/>
                <w:color w:val="auto"/>
                <w:sz w:val="16"/>
                <w:szCs w:val="14"/>
              </w:rPr>
              <w:t>NiSW</w:t>
            </w:r>
            <w:proofErr w:type="spellEnd"/>
            <w:r w:rsidRPr="00CA3ACF">
              <w:rPr>
                <w:b w:val="0"/>
                <w:i/>
                <w:iCs/>
                <w:color w:val="auto"/>
                <w:sz w:val="16"/>
                <w:szCs w:val="14"/>
              </w:rPr>
              <w:t xml:space="preserve"> z 26 lipca 2019; pozostałych kierunków nie dotyczy)</w:t>
            </w:r>
          </w:p>
        </w:tc>
      </w:tr>
      <w:tr w:rsidR="00C01834" w:rsidRPr="00C01834" w14:paraId="4A87681E" w14:textId="77777777" w:rsidTr="00D773DA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DEA30E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1739B60A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D320E0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zgodnie z załącznikiem do </w:t>
            </w:r>
            <w:r w:rsidR="00B8221A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ozporządzeni</w:t>
            </w:r>
            <w:r w:rsidR="00D320E0" w:rsidRPr="00D320E0">
              <w:rPr>
                <w:bCs/>
                <w:i/>
                <w:iCs/>
                <w:color w:val="auto"/>
                <w:sz w:val="16"/>
                <w:szCs w:val="20"/>
              </w:rPr>
              <w:t>a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Ministra </w:t>
            </w:r>
            <w:proofErr w:type="spellStart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br/>
              <w:t>z 26 lipca 2019)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DE0694B" w14:textId="77777777" w:rsidR="00434FD3" w:rsidRPr="00434FD3" w:rsidRDefault="00C01834" w:rsidP="00434FD3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5B2286">
              <w:rPr>
                <w:b/>
                <w:color w:val="auto"/>
              </w:rPr>
              <w:t xml:space="preserve">: </w:t>
            </w:r>
            <w:r w:rsidR="00434FD3" w:rsidRPr="00434FD3">
              <w:rPr>
                <w:bCs/>
                <w:color w:val="auto"/>
              </w:rPr>
              <w:t>E. PRAKTYKA FARMACEUTYCZNA (farmacja praktyczna, opieka farmaceutyczna,</w:t>
            </w:r>
          </w:p>
          <w:p w14:paraId="6534356A" w14:textId="77777777" w:rsidR="00434FD3" w:rsidRPr="00434FD3" w:rsidRDefault="00434FD3" w:rsidP="00434FD3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434FD3">
              <w:rPr>
                <w:bCs/>
                <w:color w:val="auto"/>
              </w:rPr>
              <w:t>farmakoterapia i informacja o lekach, prawo farmaceutyczne, farmakoekonomika,</w:t>
            </w:r>
          </w:p>
          <w:p w14:paraId="6857F050" w14:textId="1EF2152D" w:rsidR="005B2286" w:rsidRPr="00F75250" w:rsidRDefault="00434FD3" w:rsidP="00434FD3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proofErr w:type="spellStart"/>
            <w:r w:rsidRPr="00434FD3">
              <w:rPr>
                <w:bCs/>
                <w:color w:val="auto"/>
              </w:rPr>
              <w:t>farmakoepidemiologia</w:t>
            </w:r>
            <w:proofErr w:type="spellEnd"/>
            <w:r w:rsidRPr="00434FD3">
              <w:rPr>
                <w:bCs/>
                <w:color w:val="auto"/>
              </w:rPr>
              <w:t>, historia farmacji, etyka zawodowa, język obcy, farmacja kliniczna)</w:t>
            </w:r>
          </w:p>
          <w:p w14:paraId="58763977" w14:textId="10AB16DE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6CE3D4D6" w:rsidR="00C01834" w:rsidRPr="00C01834" w:rsidRDefault="006C0EC6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="00C01834" w:rsidRPr="00C01834">
              <w:rPr>
                <w:color w:val="auto"/>
              </w:rPr>
              <w:t>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15C9E9" w14:textId="77777777" w:rsidR="00434FD3" w:rsidRPr="00434FD3" w:rsidRDefault="00434FD3" w:rsidP="00434F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="TimesNewRoman"/>
                <w:color w:val="auto"/>
                <w:szCs w:val="18"/>
              </w:rPr>
            </w:pPr>
            <w:r w:rsidRPr="00434FD3">
              <w:rPr>
                <w:rFonts w:asciiTheme="minorHAnsi" w:eastAsiaTheme="minorEastAsia" w:hAnsiTheme="minorHAnsi" w:cs="TimesNewRoman"/>
                <w:color w:val="auto"/>
                <w:szCs w:val="18"/>
              </w:rPr>
              <w:t>ideę opieki farmaceutycznej oraz pojęcia związane z opieką farmaceutyczną,</w:t>
            </w:r>
          </w:p>
          <w:p w14:paraId="7CEFB3FA" w14:textId="77777777" w:rsidR="00434FD3" w:rsidRPr="00434FD3" w:rsidRDefault="00434FD3" w:rsidP="00434F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="TimesNewRoman"/>
                <w:color w:val="auto"/>
                <w:szCs w:val="18"/>
              </w:rPr>
            </w:pPr>
            <w:r w:rsidRPr="00434FD3">
              <w:rPr>
                <w:rFonts w:asciiTheme="minorHAnsi" w:eastAsiaTheme="minorEastAsia" w:hAnsiTheme="minorHAnsi" w:cs="TimesNewRoman"/>
                <w:color w:val="auto"/>
                <w:szCs w:val="18"/>
              </w:rPr>
              <w:t>w szczególności odnoszące się do problemów i potrzeb związanych ze stosowaniem</w:t>
            </w:r>
          </w:p>
          <w:p w14:paraId="134DAD52" w14:textId="12D870D7" w:rsidR="00C01834" w:rsidRPr="004D19E3" w:rsidRDefault="00434FD3" w:rsidP="00434F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="TimesNewRoman"/>
                <w:color w:val="auto"/>
                <w:szCs w:val="18"/>
              </w:rPr>
            </w:pPr>
            <w:r w:rsidRPr="00434FD3">
              <w:rPr>
                <w:rFonts w:asciiTheme="minorHAnsi" w:eastAsiaTheme="minorEastAsia" w:hAnsiTheme="minorHAnsi" w:cs="TimesNewRoman"/>
                <w:color w:val="auto"/>
                <w:szCs w:val="18"/>
              </w:rPr>
              <w:t>leków</w:t>
            </w:r>
          </w:p>
        </w:tc>
      </w:tr>
      <w:tr w:rsidR="00434FD3" w:rsidRPr="00C01834" w14:paraId="3ABBE06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9DA7EC" w14:textId="737BE04F" w:rsidR="00434FD3" w:rsidRDefault="00434FD3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56ED3EC" w14:textId="77777777" w:rsidR="00434FD3" w:rsidRPr="00434FD3" w:rsidRDefault="00434FD3" w:rsidP="00434F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="TimesNewRoman"/>
                <w:color w:val="auto"/>
                <w:szCs w:val="18"/>
              </w:rPr>
            </w:pPr>
            <w:r w:rsidRPr="00434FD3">
              <w:rPr>
                <w:rFonts w:asciiTheme="minorHAnsi" w:eastAsiaTheme="minorEastAsia" w:hAnsiTheme="minorHAnsi" w:cs="TimesNewRoman"/>
                <w:color w:val="auto"/>
                <w:szCs w:val="18"/>
              </w:rPr>
              <w:t>rolę farmaceuty i przedstawicieli innych zawodów medycznych w zespole</w:t>
            </w:r>
          </w:p>
          <w:p w14:paraId="663FDADB" w14:textId="47C4D0C9" w:rsidR="00434FD3" w:rsidRPr="00434FD3" w:rsidRDefault="00434FD3" w:rsidP="00434F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="TimesNewRoman"/>
                <w:color w:val="auto"/>
                <w:szCs w:val="18"/>
              </w:rPr>
            </w:pPr>
            <w:r w:rsidRPr="00434FD3">
              <w:rPr>
                <w:rFonts w:asciiTheme="minorHAnsi" w:eastAsiaTheme="minorEastAsia" w:hAnsiTheme="minorHAnsi" w:cs="TimesNewRoman"/>
                <w:color w:val="auto"/>
                <w:szCs w:val="18"/>
              </w:rPr>
              <w:t>terapeutycznym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065058B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166D9896" w:rsidR="00C01834" w:rsidRPr="00C01834" w:rsidRDefault="006C0EC6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E.U</w:t>
            </w:r>
            <w:r w:rsidR="00434FD3">
              <w:rPr>
                <w:color w:val="auto"/>
              </w:rPr>
              <w:t>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95571F8" w14:textId="77777777" w:rsidR="00434FD3" w:rsidRPr="00434FD3" w:rsidRDefault="00434FD3" w:rsidP="00434FD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34FD3">
              <w:rPr>
                <w:color w:val="auto"/>
              </w:rPr>
              <w:t>przeprowadzać konsultacje farmaceutyczne w procesie opieki farmaceutycznej</w:t>
            </w:r>
          </w:p>
          <w:p w14:paraId="70299545" w14:textId="6E0212E1" w:rsidR="00C01834" w:rsidRPr="00C01834" w:rsidRDefault="00434FD3" w:rsidP="00434FD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34FD3">
              <w:rPr>
                <w:color w:val="auto"/>
              </w:rPr>
              <w:t>i doradztwa farmaceutycznego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D52B37A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  <w:r w:rsidRPr="00CA3ACF">
              <w:rPr>
                <w:bCs/>
                <w:i/>
                <w:iCs/>
                <w:color w:val="auto"/>
                <w:sz w:val="16"/>
                <w:szCs w:val="14"/>
              </w:rPr>
              <w:t>(nieobowiązkowe)</w:t>
            </w:r>
          </w:p>
        </w:tc>
      </w:tr>
      <w:tr w:rsidR="00C01834" w:rsidRPr="00C01834" w14:paraId="4731D0CC" w14:textId="77777777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2E7A984C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Efekty w </w:t>
            </w:r>
            <w:proofErr w:type="spellStart"/>
            <w:r w:rsidRPr="00C01834">
              <w:rPr>
                <w:b/>
                <w:color w:val="auto"/>
              </w:rPr>
              <w:t>zakresi</w:t>
            </w:r>
            <w:proofErr w:type="spellEnd"/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5C1D9064" w:rsidR="00C01834" w:rsidRPr="00C01834" w:rsidRDefault="006535C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35CD">
              <w:rPr>
                <w:color w:val="auto"/>
              </w:rPr>
              <w:t>doboru uzasadnionych zdobytą wiedzą parametrów laboratoryjnych dla diagnozowania specyficznych zmian w przebiegu ciąży</w:t>
            </w: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3832D9C4" w:rsidR="00C01834" w:rsidRPr="00C01834" w:rsidRDefault="006535C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C76CA">
              <w:rPr>
                <w:color w:val="auto"/>
              </w:rPr>
              <w:t>doboru specyficznych materiałów klinicznych i parametrów laboratoryjnych dl oceny wewnątrzmacicznego rozwoju płodu</w:t>
            </w: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969"/>
        <w:gridCol w:w="5670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4C1E93">
        <w:trPr>
          <w:trHeight w:val="265"/>
        </w:trPr>
        <w:tc>
          <w:tcPr>
            <w:tcW w:w="1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4C1E93">
        <w:trPr>
          <w:trHeight w:val="265"/>
        </w:trPr>
        <w:tc>
          <w:tcPr>
            <w:tcW w:w="1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4A4C9E3E" w:rsidR="00A3096F" w:rsidRPr="00C01834" w:rsidRDefault="002E77BA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Wykłady</w:t>
            </w:r>
          </w:p>
        </w:tc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04FED8A" w14:textId="09768644" w:rsidR="00A3096F" w:rsidRDefault="002E77B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8C5A3C">
              <w:rPr>
                <w:color w:val="auto"/>
              </w:rPr>
              <w:t xml:space="preserve"> </w:t>
            </w:r>
            <w:r>
              <w:rPr>
                <w:color w:val="auto"/>
              </w:rPr>
              <w:t>1</w:t>
            </w:r>
            <w:r w:rsidR="008C5A3C">
              <w:rPr>
                <w:color w:val="auto"/>
              </w:rPr>
              <w:t>.</w:t>
            </w:r>
            <w:r w:rsidR="006535CD">
              <w:rPr>
                <w:color w:val="auto"/>
              </w:rPr>
              <w:t xml:space="preserve"> </w:t>
            </w:r>
            <w:r w:rsidR="006535CD" w:rsidRPr="006535CD">
              <w:rPr>
                <w:color w:val="auto"/>
              </w:rPr>
              <w:t>Wpływ fizjologicznych zmian rozwojowych w przebiegu ciąży na specyficzny dobór  wskaźników laboratoryjnych</w:t>
            </w:r>
            <w:r w:rsidR="006535CD">
              <w:rPr>
                <w:color w:val="auto"/>
              </w:rPr>
              <w:t>.</w:t>
            </w:r>
          </w:p>
          <w:p w14:paraId="261F0E4E" w14:textId="0C6CCC6D" w:rsidR="004D19E3" w:rsidRDefault="004D19E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8C5A3C">
              <w:rPr>
                <w:color w:val="auto"/>
              </w:rPr>
              <w:t xml:space="preserve"> </w:t>
            </w:r>
            <w:r>
              <w:rPr>
                <w:color w:val="auto"/>
              </w:rPr>
              <w:t>2</w:t>
            </w:r>
            <w:r w:rsidR="008C5A3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="006535CD" w:rsidRPr="006535CD">
              <w:rPr>
                <w:color w:val="auto"/>
              </w:rPr>
              <w:t>Parametry laboratoryjne dla oceny stanu zdrowia kobiety w okresie  poprzedzającym ciążę i w czasie ciąży</w:t>
            </w:r>
            <w:r w:rsidR="006535CD">
              <w:rPr>
                <w:color w:val="auto"/>
              </w:rPr>
              <w:t>.</w:t>
            </w:r>
          </w:p>
          <w:p w14:paraId="0485E40C" w14:textId="06ED677B" w:rsidR="004D19E3" w:rsidRPr="00C01834" w:rsidRDefault="00897D9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8C5A3C">
              <w:rPr>
                <w:color w:val="auto"/>
              </w:rPr>
              <w:t xml:space="preserve"> </w:t>
            </w:r>
            <w:r>
              <w:rPr>
                <w:color w:val="auto"/>
              </w:rPr>
              <w:t>3</w:t>
            </w:r>
            <w:r w:rsidR="008C5A3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="006535CD" w:rsidRPr="006535CD">
              <w:rPr>
                <w:color w:val="auto"/>
              </w:rPr>
              <w:t>Metody laboratoryjne dla oceny rozwijającego się płodu i noworodka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1EF976" w14:textId="2EB4FABE" w:rsidR="003845DB" w:rsidRPr="00F75250" w:rsidRDefault="006535CD" w:rsidP="003845DB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</w:t>
            </w:r>
            <w:r w:rsidR="003845DB" w:rsidRPr="00F75250">
              <w:rPr>
                <w:bCs/>
                <w:color w:val="auto"/>
              </w:rPr>
              <w:t>.W1,</w:t>
            </w:r>
            <w:r w:rsidR="003845D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E</w:t>
            </w:r>
            <w:r w:rsidR="003845DB">
              <w:rPr>
                <w:bCs/>
                <w:color w:val="auto"/>
              </w:rPr>
              <w:t>.W</w:t>
            </w:r>
            <w:r w:rsidR="00434FD3">
              <w:rPr>
                <w:bCs/>
                <w:color w:val="auto"/>
              </w:rPr>
              <w:t>14</w:t>
            </w:r>
            <w:r w:rsidR="003845DB">
              <w:rPr>
                <w:bCs/>
                <w:color w:val="auto"/>
              </w:rPr>
              <w:t xml:space="preserve">, </w:t>
            </w:r>
            <w:r>
              <w:rPr>
                <w:bCs/>
                <w:color w:val="auto"/>
              </w:rPr>
              <w:t>E</w:t>
            </w:r>
            <w:r w:rsidR="003845DB" w:rsidRPr="00F75250">
              <w:rPr>
                <w:bCs/>
                <w:color w:val="auto"/>
              </w:rPr>
              <w:t>.U</w:t>
            </w:r>
            <w:r w:rsidR="00434FD3">
              <w:rPr>
                <w:bCs/>
                <w:color w:val="auto"/>
              </w:rPr>
              <w:t>6</w:t>
            </w:r>
          </w:p>
          <w:p w14:paraId="607A63EF" w14:textId="77777777" w:rsidR="00A3096F" w:rsidRPr="00C01834" w:rsidRDefault="00A3096F" w:rsidP="00A3096F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471E787" w14:textId="09EE7E74" w:rsidR="006535CD" w:rsidRDefault="006535CD" w:rsidP="006535CD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1. </w:t>
            </w:r>
            <w:r w:rsidRPr="006535CD">
              <w:rPr>
                <w:rFonts w:asciiTheme="minorHAnsi" w:hAnsiTheme="minorHAnsi"/>
                <w:sz w:val="18"/>
                <w:szCs w:val="18"/>
              </w:rPr>
              <w:t>Bogdan Solnica „Diagnostyka Laboratoryjna” PZWL 2019</w:t>
            </w:r>
          </w:p>
          <w:p w14:paraId="10528821" w14:textId="4B0FE9BF" w:rsidR="00CD0DD8" w:rsidRPr="003845DB" w:rsidRDefault="006535CD" w:rsidP="006535CD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535CD">
              <w:rPr>
                <w:rFonts w:asciiTheme="minorHAnsi" w:hAnsiTheme="minorHAnsi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535CD">
              <w:rPr>
                <w:rFonts w:asciiTheme="minorHAnsi" w:hAnsiTheme="minorHAnsi"/>
                <w:sz w:val="18"/>
                <w:szCs w:val="18"/>
              </w:rPr>
              <w:t xml:space="preserve">Konturek ‘Fizjologia człowieka”  </w:t>
            </w:r>
            <w:proofErr w:type="spellStart"/>
            <w:r w:rsidRPr="006535CD">
              <w:rPr>
                <w:rFonts w:asciiTheme="minorHAnsi" w:hAnsiTheme="minorHAnsi"/>
                <w:sz w:val="18"/>
                <w:szCs w:val="18"/>
              </w:rPr>
              <w:t>Edra</w:t>
            </w:r>
            <w:proofErr w:type="spellEnd"/>
            <w:r w:rsidRPr="006535CD">
              <w:rPr>
                <w:rFonts w:asciiTheme="minorHAnsi" w:hAnsiTheme="minorHAnsi"/>
                <w:sz w:val="18"/>
                <w:szCs w:val="18"/>
              </w:rPr>
              <w:t xml:space="preserve"> Urban7 Partner 2019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269A7000" w:rsidR="008B7DF4" w:rsidRPr="00A30C46" w:rsidRDefault="008B7DF4" w:rsidP="006535CD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9DB614" w14:textId="77777777" w:rsidR="006535CD" w:rsidRPr="00157DF2" w:rsidRDefault="006535CD" w:rsidP="006535CD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bCs/>
                <w:i/>
                <w:iCs/>
                <w:color w:val="auto"/>
                <w:sz w:val="16"/>
                <w:szCs w:val="16"/>
              </w:rPr>
              <w:t>E.W1, E.W26, E.U19, E.U21</w:t>
            </w:r>
          </w:p>
          <w:p w14:paraId="74112615" w14:textId="77777777" w:rsidR="00A3096F" w:rsidRPr="00157DF2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19B3BCA1" w:rsidR="00A3096F" w:rsidRPr="00157DF2" w:rsidRDefault="006535CD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157DF2">
              <w:rPr>
                <w:i/>
                <w:iCs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4D6FEF2C" w:rsidR="00A3096F" w:rsidRPr="00157DF2" w:rsidRDefault="0065221B" w:rsidP="00A30C4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A0750D">
              <w:rPr>
                <w:i/>
                <w:iCs/>
                <w:color w:val="auto"/>
                <w:sz w:val="16"/>
                <w:szCs w:val="16"/>
              </w:rPr>
              <w:t xml:space="preserve">uzyskanie co najmniej </w:t>
            </w:r>
            <w:r>
              <w:rPr>
                <w:i/>
                <w:iCs/>
                <w:color w:val="auto"/>
                <w:sz w:val="16"/>
                <w:szCs w:val="16"/>
              </w:rPr>
              <w:t>50</w:t>
            </w:r>
            <w:r w:rsidRPr="00A0750D">
              <w:rPr>
                <w:i/>
                <w:iCs/>
                <w:color w:val="auto"/>
                <w:sz w:val="16"/>
                <w:szCs w:val="16"/>
              </w:rPr>
              <w:t xml:space="preserve">% 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+1 </w:t>
            </w:r>
            <w:r w:rsidRPr="00A0750D">
              <w:rPr>
                <w:i/>
                <w:iCs/>
                <w:color w:val="auto"/>
                <w:sz w:val="16"/>
                <w:szCs w:val="16"/>
              </w:rPr>
              <w:t>maksymalnej liczby możliwych do uzyskania punktów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770AA0C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  <w:r w:rsidRPr="00E55362">
              <w:rPr>
                <w:i/>
                <w:iCs/>
                <w:color w:val="auto"/>
                <w:sz w:val="16"/>
                <w:szCs w:val="16"/>
              </w:rPr>
              <w:t>(informacje istotne z punktu widzenia nauczyciele niezawarte w pozostałej części sylabusa, np. czy przedmiot jest powiązany z badaniami naukowymi, szczegółowy opis egzaminu, informacje o kole naukowym)</w:t>
            </w:r>
          </w:p>
        </w:tc>
      </w:tr>
      <w:tr w:rsidR="008C194F" w:rsidRPr="00434FD3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1DC0A39" w14:textId="77777777" w:rsidR="008C194F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Wykłady odbywają się w formie online na platformie MS 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Teams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>.</w:t>
            </w:r>
          </w:p>
          <w:p w14:paraId="518108DE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Ćwiczeni</w:t>
            </w:r>
            <w:r>
              <w:rPr>
                <w:i/>
                <w:iCs/>
                <w:color w:val="auto"/>
                <w:sz w:val="16"/>
                <w:szCs w:val="16"/>
              </w:rPr>
              <w:t>a mają charakter audytoryjny i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 odbywa</w:t>
            </w:r>
            <w:r>
              <w:rPr>
                <w:i/>
                <w:iCs/>
                <w:color w:val="auto"/>
                <w:sz w:val="16"/>
                <w:szCs w:val="16"/>
              </w:rPr>
              <w:t>ją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 się w sal</w:t>
            </w:r>
            <w:r>
              <w:rPr>
                <w:i/>
                <w:iCs/>
                <w:color w:val="auto"/>
                <w:sz w:val="16"/>
                <w:szCs w:val="16"/>
              </w:rPr>
              <w:t>ach seminaryjnych wskazanych przez Dziekanat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 Wydziału Farmaceutycznego WUM.</w:t>
            </w:r>
          </w:p>
          <w:p w14:paraId="5E3E1685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EF2DF69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Wykłady oraz inne materiały do zajęć będą dostępne na uczelnianej platformie MS 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Teams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>.</w:t>
            </w:r>
          </w:p>
          <w:p w14:paraId="167172A0" w14:textId="77777777" w:rsidR="008C194F" w:rsidRDefault="008C194F" w:rsidP="008C194F">
            <w:pPr>
              <w:spacing w:after="0" w:line="259" w:lineRule="auto"/>
              <w:ind w:left="0" w:right="235" w:firstLine="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Warunkiem dopuszczenia do zaliczenia jest obecność na ćwiczeniach. W przypadku nieobecności na zajęciach student jest zobowiązany do przesłania informacji drogą mailową oraz ustalenia formy zaliczenia nieobecności z koordynatorem zajęć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, przy czym nieobecność musi zostać usprawiedliwiona. </w:t>
            </w:r>
          </w:p>
          <w:p w14:paraId="19470F70" w14:textId="77777777" w:rsidR="008C194F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Zaliczenie przedmiotu odbywa się stacjonarnie (w formie kontaktowej) w postaci testu obejmującego </w:t>
            </w:r>
            <w:r>
              <w:rPr>
                <w:i/>
                <w:iCs/>
                <w:color w:val="auto"/>
                <w:sz w:val="16"/>
                <w:szCs w:val="16"/>
              </w:rPr>
              <w:t>20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 pytań jednokrotnego wyboru. </w:t>
            </w:r>
          </w:p>
          <w:p w14:paraId="5627EEB6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54FDB0B4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Ocena końcowa wyliczana jest zgodnie z poniższymi parametrami:</w:t>
            </w:r>
          </w:p>
          <w:p w14:paraId="2370DB82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ocena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       kryterium</w:t>
            </w:r>
          </w:p>
          <w:p w14:paraId="3BA1D634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2,0 (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ndst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)  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&lt;</w:t>
            </w:r>
            <w:r>
              <w:rPr>
                <w:i/>
                <w:iCs/>
                <w:color w:val="auto"/>
                <w:sz w:val="16"/>
                <w:szCs w:val="16"/>
              </w:rPr>
              <w:t>50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,00% 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+1 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&lt;11 poprawnych</w:t>
            </w:r>
          </w:p>
          <w:p w14:paraId="4AA369C6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3,0 (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dost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>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</w:t>
            </w:r>
            <w:r>
              <w:rPr>
                <w:i/>
                <w:iCs/>
                <w:color w:val="auto"/>
                <w:sz w:val="16"/>
                <w:szCs w:val="16"/>
              </w:rPr>
              <w:t>55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,00-</w:t>
            </w:r>
            <w:r>
              <w:rPr>
                <w:i/>
                <w:iCs/>
                <w:color w:val="auto"/>
                <w:sz w:val="16"/>
                <w:szCs w:val="16"/>
              </w:rPr>
              <w:t>60,00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- 11-12 poprawnych</w:t>
            </w:r>
          </w:p>
          <w:p w14:paraId="7A1DA572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3,5 (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ddb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)               </w:t>
            </w:r>
            <w:r>
              <w:rPr>
                <w:i/>
                <w:iCs/>
                <w:color w:val="auto"/>
                <w:sz w:val="16"/>
                <w:szCs w:val="16"/>
              </w:rPr>
              <w:t>65,00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-7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- 13-14 poprawnych </w:t>
            </w:r>
          </w:p>
          <w:p w14:paraId="5E61026B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lastRenderedPageBreak/>
              <w:t>4,0 (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db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>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7</w:t>
            </w:r>
            <w:r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0-8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- 15-16 poprawnych</w:t>
            </w:r>
          </w:p>
          <w:p w14:paraId="4AA6B463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4,5 (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pdb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>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8</w:t>
            </w:r>
            <w:r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0-9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- 17-18 poprawnych</w:t>
            </w:r>
          </w:p>
          <w:p w14:paraId="78631AEB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5,0 (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bdb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>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9</w:t>
            </w:r>
            <w:r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0-100,00%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- 19-20 poprawnych</w:t>
            </w:r>
          </w:p>
          <w:p w14:paraId="0D0CAB3A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3A117B4E" w14:textId="77777777" w:rsidR="008C194F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Studentowi, który nie zaliczył przedmiotu w I terminie przysługuje termin II tzw. poprawkowy (forma pisemna). Przy ocenie zaliczenia poprawkowego obowiązuje system oceniania identyczny jak w przypadku terminu I.</w:t>
            </w:r>
          </w:p>
          <w:p w14:paraId="4BB431C2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Zgodnie z § 27 ust. 3 oraz § 28 ust. 1 Regulaminu Studiów, w przypadku uzyskania oceny niedostatecznej w pierwszym i drugim terminie z przedmiotu kończącego się zaliczeniem student ma prawo wystąpić do Dziekana o zgodę na przystąpienie do zaliczenia komisyjnego.</w:t>
            </w:r>
          </w:p>
          <w:p w14:paraId="5AE5B1D2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38E3B708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W przypadku wysokiego zagrożenia epidemiologicznego dopuszcza się przeprowadzenie ćwiczeń w trybie online na platformie MS </w:t>
            </w:r>
            <w:proofErr w:type="spellStart"/>
            <w:r w:rsidRPr="005F09B8">
              <w:rPr>
                <w:i/>
                <w:iCs/>
                <w:color w:val="auto"/>
                <w:sz w:val="16"/>
                <w:szCs w:val="16"/>
              </w:rPr>
              <w:t>Teams</w:t>
            </w:r>
            <w:proofErr w:type="spellEnd"/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 (w trakcie zajęć online student jest zobowiązany mieć włączoną kamerę) lub w systemie hybrydowym. Decyzję w tej sprawie każdorazowo podejmuje Kierownik Jednostki.</w:t>
            </w:r>
          </w:p>
          <w:p w14:paraId="12F17D69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5564CDE8" w14:textId="1AC0DA4C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Osoba odpowiedzialna za organizację zajęć: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Dr hab. </w:t>
            </w:r>
            <w:r w:rsidR="0065221B">
              <w:rPr>
                <w:b/>
                <w:bCs/>
                <w:i/>
                <w:iCs/>
                <w:color w:val="auto"/>
                <w:sz w:val="16"/>
                <w:szCs w:val="16"/>
              </w:rPr>
              <w:t>Barbara Lisowska-Myjak</w:t>
            </w:r>
          </w:p>
          <w:p w14:paraId="173C0FEE" w14:textId="4DEAA91A" w:rsidR="008C194F" w:rsidRPr="00A863BA" w:rsidRDefault="008C194F" w:rsidP="008C194F">
            <w:pPr>
              <w:spacing w:after="0" w:line="259" w:lineRule="auto"/>
              <w:ind w:left="0" w:right="235" w:firstLine="0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- kontakt drogą elektroniczną: </w:t>
            </w:r>
            <w:r w:rsidR="0065221B" w:rsidRPr="0065221B">
              <w:rPr>
                <w:i/>
                <w:iCs/>
                <w:sz w:val="16"/>
                <w:szCs w:val="16"/>
              </w:rPr>
              <w:t>barbara.lisowska-myjak@wum.edu.pl</w:t>
            </w:r>
          </w:p>
          <w:p w14:paraId="763BDE59" w14:textId="77777777" w:rsidR="008C194F" w:rsidRPr="005F09B8" w:rsidRDefault="008C194F" w:rsidP="008C194F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- konsultacje po wcześniejszym umówieniu drogą elektroniczną</w:t>
            </w:r>
          </w:p>
          <w:p w14:paraId="677E6E8D" w14:textId="71CDE1B5" w:rsidR="008C194F" w:rsidRPr="000622FF" w:rsidRDefault="008C194F" w:rsidP="008C194F">
            <w:pPr>
              <w:spacing w:after="0" w:line="259" w:lineRule="auto"/>
              <w:ind w:left="0" w:right="235" w:firstLine="0"/>
              <w:rPr>
                <w:b/>
                <w:color w:val="auto"/>
                <w:lang w:val="en-US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https://biochemfarm.wum.edu.pl/ </w:t>
            </w:r>
          </w:p>
        </w:tc>
      </w:tr>
    </w:tbl>
    <w:p w14:paraId="38D22AA0" w14:textId="1A0D3F6D" w:rsidR="00F016D9" w:rsidRPr="00A3096F" w:rsidRDefault="003A2874" w:rsidP="00E55362">
      <w:pPr>
        <w:ind w:left="0" w:firstLine="0"/>
        <w:rPr>
          <w:i/>
          <w:iCs/>
          <w:color w:val="auto"/>
          <w:sz w:val="16"/>
          <w:szCs w:val="16"/>
        </w:rPr>
      </w:pPr>
      <w:r w:rsidRPr="008E78CF">
        <w:rPr>
          <w:i/>
          <w:iCs/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425FE665">
                <wp:simplePos x="0" y="0"/>
                <wp:positionH relativeFrom="column">
                  <wp:posOffset>0</wp:posOffset>
                </wp:positionH>
                <wp:positionV relativeFrom="paragraph">
                  <wp:posOffset>2866390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0;margin-top:225.7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BZ&#10;my/83QAAAAkBAAAPAAAAAAAAAAAAAAAAAGsEAABkcnMvZG93bnJldi54bWxQSwUGAAAAAAQABADz&#10;AAAAdQUAAAAA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16D9" w:rsidRPr="00A3096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675D" w14:textId="77777777" w:rsidR="00730690" w:rsidRDefault="00730690">
      <w:pPr>
        <w:spacing w:after="0" w:line="240" w:lineRule="auto"/>
      </w:pPr>
      <w:r>
        <w:separator/>
      </w:r>
    </w:p>
  </w:endnote>
  <w:endnote w:type="continuationSeparator" w:id="0">
    <w:p w14:paraId="78A839AE" w14:textId="77777777" w:rsidR="00730690" w:rsidRDefault="0073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E00E" w14:textId="77777777" w:rsidR="00730690" w:rsidRDefault="00730690">
      <w:pPr>
        <w:spacing w:after="0" w:line="240" w:lineRule="auto"/>
      </w:pPr>
      <w:r>
        <w:separator/>
      </w:r>
    </w:p>
  </w:footnote>
  <w:footnote w:type="continuationSeparator" w:id="0">
    <w:p w14:paraId="7558A5A5" w14:textId="77777777" w:rsidR="00730690" w:rsidRDefault="0073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8C8A" w14:textId="41DADAD8" w:rsidR="005C5A9F" w:rsidRPr="00455F69" w:rsidRDefault="005C5A9F" w:rsidP="005C5A9F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2D5410D6" w14:textId="04DCA626" w:rsidR="005C5A9F" w:rsidRPr="005C5A9F" w:rsidRDefault="005C5A9F" w:rsidP="005C5A9F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</w:p>
  <w:p w14:paraId="7856E8D9" w14:textId="77777777" w:rsidR="005C5A9F" w:rsidRDefault="005C5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2199"/>
    <w:multiLevelType w:val="hybridMultilevel"/>
    <w:tmpl w:val="C7382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FC4"/>
    <w:multiLevelType w:val="hybridMultilevel"/>
    <w:tmpl w:val="C7382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7FD4"/>
    <w:multiLevelType w:val="hybridMultilevel"/>
    <w:tmpl w:val="DE34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64190"/>
    <w:multiLevelType w:val="hybridMultilevel"/>
    <w:tmpl w:val="54C4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F0984"/>
    <w:multiLevelType w:val="hybridMultilevel"/>
    <w:tmpl w:val="25522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41CEE"/>
    <w:multiLevelType w:val="hybridMultilevel"/>
    <w:tmpl w:val="D3F4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54550">
    <w:abstractNumId w:val="8"/>
  </w:num>
  <w:num w:numId="2" w16cid:durableId="1033463738">
    <w:abstractNumId w:val="7"/>
  </w:num>
  <w:num w:numId="3" w16cid:durableId="965892505">
    <w:abstractNumId w:val="1"/>
  </w:num>
  <w:num w:numId="4" w16cid:durableId="1909685552">
    <w:abstractNumId w:val="6"/>
  </w:num>
  <w:num w:numId="5" w16cid:durableId="991641357">
    <w:abstractNumId w:val="2"/>
  </w:num>
  <w:num w:numId="6" w16cid:durableId="1123306013">
    <w:abstractNumId w:val="3"/>
  </w:num>
  <w:num w:numId="7" w16cid:durableId="1164515743">
    <w:abstractNumId w:val="4"/>
  </w:num>
  <w:num w:numId="8" w16cid:durableId="313224973">
    <w:abstractNumId w:val="0"/>
  </w:num>
  <w:num w:numId="9" w16cid:durableId="2090031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MDQxtDQxNzc1MLRQ0lEKTi0uzszPAykwrQUA5aHl3iwAAAA="/>
  </w:docVars>
  <w:rsids>
    <w:rsidRoot w:val="006C524C"/>
    <w:rsid w:val="00011DC8"/>
    <w:rsid w:val="00014630"/>
    <w:rsid w:val="00032BAC"/>
    <w:rsid w:val="00042B01"/>
    <w:rsid w:val="000622FF"/>
    <w:rsid w:val="0007246E"/>
    <w:rsid w:val="000A61A5"/>
    <w:rsid w:val="000A73F4"/>
    <w:rsid w:val="000A785E"/>
    <w:rsid w:val="000C639F"/>
    <w:rsid w:val="000E63FC"/>
    <w:rsid w:val="000E7357"/>
    <w:rsid w:val="00105D8D"/>
    <w:rsid w:val="00133592"/>
    <w:rsid w:val="00141A71"/>
    <w:rsid w:val="00151882"/>
    <w:rsid w:val="00157DF2"/>
    <w:rsid w:val="00160769"/>
    <w:rsid w:val="00181CEC"/>
    <w:rsid w:val="00183F99"/>
    <w:rsid w:val="001C20AC"/>
    <w:rsid w:val="001C78B8"/>
    <w:rsid w:val="001E63CB"/>
    <w:rsid w:val="001F028B"/>
    <w:rsid w:val="002066C4"/>
    <w:rsid w:val="002453B1"/>
    <w:rsid w:val="00252043"/>
    <w:rsid w:val="002B0CD4"/>
    <w:rsid w:val="002B770F"/>
    <w:rsid w:val="002E77BA"/>
    <w:rsid w:val="002F3B26"/>
    <w:rsid w:val="0035040A"/>
    <w:rsid w:val="003845DB"/>
    <w:rsid w:val="0039353D"/>
    <w:rsid w:val="003A2874"/>
    <w:rsid w:val="003B238D"/>
    <w:rsid w:val="003B49C0"/>
    <w:rsid w:val="003F14EA"/>
    <w:rsid w:val="003F7DF5"/>
    <w:rsid w:val="00417C37"/>
    <w:rsid w:val="00422398"/>
    <w:rsid w:val="00424839"/>
    <w:rsid w:val="00427F40"/>
    <w:rsid w:val="00434FD3"/>
    <w:rsid w:val="004448F5"/>
    <w:rsid w:val="00470E8F"/>
    <w:rsid w:val="00476558"/>
    <w:rsid w:val="00477321"/>
    <w:rsid w:val="004C1E93"/>
    <w:rsid w:val="004D19E3"/>
    <w:rsid w:val="004D4738"/>
    <w:rsid w:val="004D79DB"/>
    <w:rsid w:val="004E5DFB"/>
    <w:rsid w:val="005944D4"/>
    <w:rsid w:val="0059708C"/>
    <w:rsid w:val="005B2286"/>
    <w:rsid w:val="005C5A9F"/>
    <w:rsid w:val="00607238"/>
    <w:rsid w:val="0064087A"/>
    <w:rsid w:val="0065221B"/>
    <w:rsid w:val="006535CD"/>
    <w:rsid w:val="006A442B"/>
    <w:rsid w:val="006B012B"/>
    <w:rsid w:val="006C0EC6"/>
    <w:rsid w:val="006C1D60"/>
    <w:rsid w:val="006C524C"/>
    <w:rsid w:val="006D018B"/>
    <w:rsid w:val="006F7C71"/>
    <w:rsid w:val="00724BB4"/>
    <w:rsid w:val="00724F33"/>
    <w:rsid w:val="00727783"/>
    <w:rsid w:val="00730690"/>
    <w:rsid w:val="00732CF5"/>
    <w:rsid w:val="007566EF"/>
    <w:rsid w:val="00792FD5"/>
    <w:rsid w:val="008235B9"/>
    <w:rsid w:val="008577AF"/>
    <w:rsid w:val="00861D21"/>
    <w:rsid w:val="008631C4"/>
    <w:rsid w:val="008734CD"/>
    <w:rsid w:val="00874475"/>
    <w:rsid w:val="00876C15"/>
    <w:rsid w:val="00897D94"/>
    <w:rsid w:val="008A2F0E"/>
    <w:rsid w:val="008B7DF4"/>
    <w:rsid w:val="008C194F"/>
    <w:rsid w:val="008C5A3C"/>
    <w:rsid w:val="008E592D"/>
    <w:rsid w:val="00900EC6"/>
    <w:rsid w:val="00901188"/>
    <w:rsid w:val="009267BB"/>
    <w:rsid w:val="009B62DF"/>
    <w:rsid w:val="009E635F"/>
    <w:rsid w:val="009F6016"/>
    <w:rsid w:val="00A3096F"/>
    <w:rsid w:val="00A30C46"/>
    <w:rsid w:val="00A42ACC"/>
    <w:rsid w:val="00A63CE6"/>
    <w:rsid w:val="00AD2F54"/>
    <w:rsid w:val="00AE03F8"/>
    <w:rsid w:val="00B14711"/>
    <w:rsid w:val="00B21D22"/>
    <w:rsid w:val="00B5341A"/>
    <w:rsid w:val="00B5568B"/>
    <w:rsid w:val="00B8221A"/>
    <w:rsid w:val="00B93718"/>
    <w:rsid w:val="00BA55D4"/>
    <w:rsid w:val="00BB23E6"/>
    <w:rsid w:val="00BB3644"/>
    <w:rsid w:val="00BB4172"/>
    <w:rsid w:val="00BC1F7C"/>
    <w:rsid w:val="00BF74E9"/>
    <w:rsid w:val="00BF7BFD"/>
    <w:rsid w:val="00C01834"/>
    <w:rsid w:val="00C174A8"/>
    <w:rsid w:val="00C20A1A"/>
    <w:rsid w:val="00C24D59"/>
    <w:rsid w:val="00C4690C"/>
    <w:rsid w:val="00C81E95"/>
    <w:rsid w:val="00C92ECE"/>
    <w:rsid w:val="00CA3ACF"/>
    <w:rsid w:val="00CB5B33"/>
    <w:rsid w:val="00CD0DD8"/>
    <w:rsid w:val="00D320E0"/>
    <w:rsid w:val="00D56CEB"/>
    <w:rsid w:val="00D928FC"/>
    <w:rsid w:val="00D93A54"/>
    <w:rsid w:val="00DE03AF"/>
    <w:rsid w:val="00DF679B"/>
    <w:rsid w:val="00E13DC8"/>
    <w:rsid w:val="00E23A77"/>
    <w:rsid w:val="00E30D01"/>
    <w:rsid w:val="00E55362"/>
    <w:rsid w:val="00E6064C"/>
    <w:rsid w:val="00E817B4"/>
    <w:rsid w:val="00EB4E6F"/>
    <w:rsid w:val="00ED7369"/>
    <w:rsid w:val="00EE6DD6"/>
    <w:rsid w:val="00F016D9"/>
    <w:rsid w:val="00F80BC6"/>
    <w:rsid w:val="00F83E69"/>
    <w:rsid w:val="00FA19F7"/>
    <w:rsid w:val="00FA4EF5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7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4B8B-F225-41DE-BE7C-6413488A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101/2023 Rektora WUM z dnia 28.04.2023r.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101/2023 Rektora WUM z dnia 28.04.2023r.</dc:title>
  <dc:subject/>
  <dc:creator>Maksymilian Radzimirski</dc:creator>
  <cp:keywords/>
  <cp:lastModifiedBy>Beata Skibińska</cp:lastModifiedBy>
  <cp:revision>2</cp:revision>
  <cp:lastPrinted>2023-04-28T14:10:00Z</cp:lastPrinted>
  <dcterms:created xsi:type="dcterms:W3CDTF">2024-06-27T06:51:00Z</dcterms:created>
  <dcterms:modified xsi:type="dcterms:W3CDTF">2024-06-27T06:51:00Z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e40e3d12f5ccc8dfb51ca5f26fdedbf584c21adb3ec0dbe123a3218f5f354e24</vt:lpwstr>
  </property>
</Properties>
</file>